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72.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&lt;Начало декабря 1810 г. Белев&gt;*</w:t>
      </w:r>
    </w:p>
    <w:p>
      <w:pPr>
        <w:pStyle w:val="Normal"/>
        <w:ind w:left="15" w:right="16" w:firstLine="392"/>
        <w:rPr/>
      </w:pPr>
      <w:r>
        <w:rPr/>
        <w:t>Отвечаю тебе на два последние письма твои, милостивый государь и любезный друг. На последнее нечего отвечать, ибо в нем, кроме приятных стихов Давыдова, которые будут и поправлены, и напечатаны в «Вестнике»</w:t>
      </w:r>
      <w:r>
        <w:rPr>
          <w:sz w:val="19"/>
          <w:vertAlign w:val="superscript"/>
        </w:rPr>
        <w:t>1</w:t>
      </w:r>
      <w:r>
        <w:rPr/>
        <w:t>, нет ничего. Даже и ужасное твое молчание насчет моей критики</w:t>
      </w:r>
      <w:r>
        <w:rPr>
          <w:sz w:val="19"/>
          <w:vertAlign w:val="superscript"/>
        </w:rPr>
        <w:t>2</w:t>
      </w:r>
      <w:r>
        <w:rPr/>
        <w:t xml:space="preserve"> есть то же, что </w:t>
      </w:r>
      <w:r>
        <w:rPr>
          <w:i/>
        </w:rPr>
        <w:t>ничего.</w:t>
      </w:r>
      <w:r>
        <w:rPr/>
        <w:t xml:space="preserve"> Критический гром твой имеет не&lt;ко&gt;торое сходство с громом театральным — громко, но не убийственно и даже не страшно. На первое твое письмецо надобно, однако, сказать несколько слов. Начинаю тем известием, что к новому году буду иметь удовольствие представить тебе самолично и физику </w:t>
      </w:r>
    </w:p>
    <w:p>
      <w:pPr>
        <w:pStyle w:val="Normal"/>
        <w:ind w:left="18" w:right="16" w:hanging="3"/>
        <w:rPr/>
      </w:pPr>
      <w:r>
        <w:rPr/>
        <w:t>свою, и мораль. Скажу, что ты очень напрасно сделал, не позволив себе попотчевать меня перцем насчет моего</w:t>
      </w:r>
      <w:r>
        <w:rPr>
          <w:i/>
        </w:rPr>
        <w:t xml:space="preserve"> безумного </w:t>
      </w:r>
      <w:r>
        <w:rPr/>
        <w:t>плана учиться и делать дело не шутя — la matière etait belle</w:t>
      </w:r>
      <w:r>
        <w:rPr>
          <w:rStyle w:val="FootnoteAnchor"/>
          <w:vertAlign w:val="superscript"/>
        </w:rPr>
        <w:footnoteReference w:id="2"/>
      </w:r>
      <w:r>
        <w:rPr/>
        <w:t xml:space="preserve"> и тебе представляется прекрасный случай сказать несколько злых эпиграмм. Но ты заменишь потерянное в одной из тех друже-</w:t>
      </w:r>
    </w:p>
    <w:p>
      <w:pPr>
        <w:pStyle w:val="Normal"/>
        <w:ind w:left="18" w:right="16" w:hanging="3"/>
        <w:rPr/>
      </w:pPr>
      <w:r>
        <w:rPr/>
        <w:t>ских бесед, которые будем иметь по приезде моем в столицу. Заранее вооружусь терпением. Кстати о беседах. Уговор лучше денег: видаться часто, но вовремя; я еду в Москву не для праздности и более оттого, что в деревне остаться мне невозможно, ибо мои все уезжают. Прошу тебя как друга; если ты хочешь, чтобы наши частые свидания были истинным для меня наслаждением, сообразуйся с моим временем и щади те часы, которые посвящены будут мною делу. Почитаю за нужное писать об этом к тебе заранее (и, может быть, заставить тебя посмеяться на мой счет) для того, что ты всегда бывал несколько самоволен. Между нами будь сказано, ты эгоист в своих дружеских связях и никогда не воображаешь, чтобы нужно было сообразоваться в чем-нибудь с своими приятелями; а напротив, думаешь, что им непременно дóлжно с тобою сообразоваться. Знай, однако, любезнейший друг, что ты лишишь наши будущие свидания главной их прелести, если не согласишься исполнить моего условия, для меня чрезвычайно важного, — но этой важности объяснять не стану; она не слишком будет для тебя понятна, ибо ты никогда не вообразишь, чтобы я в состоянии был трудиться порядочно и постоянно. И вот мое требование, которое решись исполнить с совершенною точностью: до шести часов после обеда почитать горницу мою для тебя затворенною. После шести часов будет для меня время отдыха, следовательно и время дружбы</w:t>
      </w:r>
      <w:r>
        <w:rPr>
          <w:sz w:val="19"/>
          <w:vertAlign w:val="superscript"/>
        </w:rPr>
        <w:t>3</w:t>
      </w:r>
      <w:r>
        <w:rPr/>
        <w:t>. Такая пышная прокламация может показаться тебе очень забавною — и для меня она забавна, но с тобою, еще раз повторяю, такого рода условие необходимо; и я, несмотря на ужасную тучу готовых обрушиться на меня эпиграмм и сарказмов, отваживаюсь его сделать.</w:t>
      </w:r>
    </w:p>
    <w:p>
      <w:pPr>
        <w:pStyle w:val="Normal"/>
        <w:ind w:left="84" w:right="16" w:firstLine="396"/>
        <w:rPr/>
      </w:pPr>
      <w:r>
        <w:rPr/>
        <w:t>Последнего письма твоего ожидал я с любопытством, надеясь найти в нем подробное описание вашей тверской жизни</w:t>
      </w:r>
      <w:r>
        <w:rPr>
          <w:sz w:val="19"/>
          <w:vertAlign w:val="superscript"/>
        </w:rPr>
        <w:t>4</w:t>
      </w:r>
      <w:r>
        <w:rPr/>
        <w:t>; но ты удостоил меня двумя или тремя приемами перца на счет моей критики — суди тебя Бог! Говорить вздор тогда, когда бы ты мог говорить дело, — где же совесть? Пламенное желание твое написать комическую оперу</w:t>
      </w:r>
      <w:r>
        <w:rPr>
          <w:sz w:val="19"/>
          <w:vertAlign w:val="superscript"/>
        </w:rPr>
        <w:t>5</w:t>
      </w:r>
      <w:r>
        <w:rPr/>
        <w:t xml:space="preserve"> и приготовительное старание приобресть некоторую ученость в </w:t>
      </w:r>
      <w:r>
        <w:rPr>
          <w:i/>
        </w:rPr>
        <w:t>водевилях</w:t>
      </w:r>
      <w:r>
        <w:rPr/>
        <w:t xml:space="preserve"> французских почитаю весьма полезным для тебя делом, особливо весьма хорошим лекарством против жестокой болезни твоей: </w:t>
      </w:r>
      <w:r>
        <w:rPr>
          <w:i/>
        </w:rPr>
        <w:t>незнания, куда бы девать проклятое время</w:t>
      </w:r>
      <w:r>
        <w:rPr/>
        <w:t>; но я уже уверен, что этот рецепт теперь не годится; Тверь победила водевили, и место оперы, вероятно, занимают теперь или прекрасные глаза какой-нибудь Сильфиды, или стремление за новыми лаврами и успехами в курьозных обителях Галиматьи.</w:t>
      </w:r>
    </w:p>
    <w:p>
      <w:pPr>
        <w:pStyle w:val="Normal"/>
        <w:ind w:left="78" w:right="16" w:firstLine="396"/>
        <w:rPr/>
      </w:pPr>
      <w:r>
        <w:rPr/>
        <w:t>Жалею очень, что я не мог застать в Москве Блудова</w:t>
      </w:r>
      <w:r>
        <w:rPr>
          <w:sz w:val="19"/>
          <w:vertAlign w:val="superscript"/>
        </w:rPr>
        <w:t>6</w:t>
      </w:r>
      <w:r>
        <w:rPr/>
        <w:t>; это для меня важная потеря, но как же быть — пусть будут моим утешением те восхитительные строки, которыми угостил меня в твоем письмеце любезнейший Сибирский остроумец: они довольно меня позабавили; и я советую тебе дать этому забавнику пристойное местечко в своих водевилях.</w:t>
      </w:r>
    </w:p>
    <w:p>
      <w:pPr>
        <w:pStyle w:val="Normal"/>
        <w:ind w:left="85" w:right="16" w:firstLine="395"/>
        <w:rPr/>
      </w:pPr>
      <w:r>
        <w:rPr/>
        <w:t>Плана твоего</w:t>
      </w:r>
      <w:r>
        <w:rPr>
          <w:i/>
        </w:rPr>
        <w:t xml:space="preserve"> собрать свои критики</w:t>
      </w:r>
      <w:r>
        <w:rPr>
          <w:sz w:val="19"/>
          <w:vertAlign w:val="superscript"/>
        </w:rPr>
        <w:t>7</w:t>
      </w:r>
      <w:r>
        <w:rPr/>
        <w:t xml:space="preserve"> совсем не одобряю, ибо твои критики, любезный друг (это сказано не в отмщение), не годятся никуда: ты не разбираешь, не судишь и не доказываешь, а только замечаешь некоторые забавные </w:t>
      </w:r>
    </w:p>
    <w:p>
      <w:pPr>
        <w:pStyle w:val="Normal"/>
        <w:ind w:left="81" w:right="16" w:hanging="3"/>
        <w:rPr/>
      </w:pPr>
      <w:r>
        <w:rPr/>
        <w:t xml:space="preserve">стихи и прибавляешь к ним несколько едких сарказмов, не имеющих никакого достоинства, и особенно в критике не могущих составлять </w:t>
      </w:r>
      <w:r>
        <w:rPr>
          <w:i/>
        </w:rPr>
        <w:t>единственное</w:t>
      </w:r>
      <w:r>
        <w:rPr/>
        <w:t xml:space="preserve"> достоинство. Ты критикуешь поэтов точно так, как судишь людей: в человеке не замечаешь ты характера, а только его выражения и одни только странные выражения; по ним уже судишь и об уме, и о свойствах моральных; и в критике ты смотришь не на слог, не на общее, а только схватываешь мимолетом (мимоходом слишком для тебя степенно) некоторые отдельные выражения и по ним заключаешь о целом. И при таких неосновательных правах на суждение ты позволяешь себе судить очень решительно и даже воображать, что мнение твое не может бы&lt;ть&gt; ложное.</w:t>
      </w:r>
    </w:p>
    <w:p>
      <w:pPr>
        <w:pStyle w:val="Normal"/>
        <w:spacing w:before="0" w:after="312"/>
        <w:ind w:left="15" w:right="16" w:firstLine="397"/>
        <w:rPr/>
      </w:pPr>
      <w:r>
        <w:rPr/>
        <w:t>В заключение скажу тебе, что (предполагая мое условие исполненным) я радуюсь мысленно теми минутами, которые проведем мы вместе. В ожидании этого удовольствия обнимаю тебя сердечно. Скажи мой усердный поклон Н&lt;ико лаю&gt; Мих&lt;айловичу&gt; и К&lt;атерине&gt; А&lt;ндреевне&gt;. Поздравляю Н&lt;иколая&gt; М&lt;ихайловича&gt; с чином</w:t>
      </w:r>
      <w:r>
        <w:rPr>
          <w:sz w:val="19"/>
          <w:vertAlign w:val="superscript"/>
        </w:rPr>
        <w:t>8</w:t>
      </w:r>
      <w:r>
        <w:rPr/>
        <w:t>, и поздравляю как человек, которому всё, касающееся до него, так же почти важно, как собственное.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12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Предмет был прекрасный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766</Words>
  <Characters>4254</Characters>
  <CharactersWithSpaces>5018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72. </dc:title>
</cp:coreProperties>
</file>