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78. </w:t>
      </w:r>
    </w:p>
    <w:p>
      <w:pPr>
        <w:pStyle w:val="Normal"/>
        <w:spacing w:lineRule="auto" w:line="259" w:before="0" w:after="4"/>
        <w:ind w:left="99" w:right="17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91"/>
        <w:ind w:left="78" w:right="138" w:hanging="10"/>
        <w:jc w:val="center"/>
        <w:rPr>
          <w:i/>
          <w:i/>
        </w:rPr>
      </w:pPr>
      <w:r>
        <w:rPr>
          <w:i/>
        </w:rPr>
        <w:t>27 марта 1811 г. &lt;Москва&gt;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27 марта 1811</w:t>
      </w:r>
    </w:p>
    <w:p>
      <w:pPr>
        <w:pStyle w:val="Normal"/>
        <w:ind w:left="15" w:right="16" w:firstLine="399"/>
        <w:rPr/>
      </w:pPr>
      <w:r>
        <w:rPr/>
        <w:t>Пламенный Державин под старость лет сделался только вспыльчивым; в поступках его тот же самый сумбур и беспорядок, который в его одах. Письмо его</w:t>
      </w:r>
      <w:r>
        <w:rPr>
          <w:sz w:val="19"/>
          <w:vertAlign w:val="superscript"/>
        </w:rPr>
        <w:t>1</w:t>
      </w:r>
      <w:r>
        <w:rPr/>
        <w:t>, тобою мне доставленное, сначала и огорчило меня, и испугало. Огорчило потому, что всякая грубость</w:t>
      </w:r>
      <w:r>
        <w:rPr>
          <w:sz w:val="19"/>
          <w:vertAlign w:val="superscript"/>
        </w:rPr>
        <w:t>2</w:t>
      </w:r>
      <w:r>
        <w:rPr/>
        <w:t>, сколь бы она ни была глупа и достойна презрения, на первую минуту не может не быть огорчительна; а испугало совсем по другим причинам. Я вообразил, что человеку, украшенному титулом высокопревосходительного, весьма нетрудно превзойти всякую справедливость и безрассудные угрозы свои привести в исполнение</w:t>
      </w:r>
      <w:r>
        <w:rPr>
          <w:sz w:val="19"/>
          <w:vertAlign w:val="superscript"/>
        </w:rPr>
        <w:t>3</w:t>
      </w:r>
      <w:r>
        <w:rPr/>
        <w:t>; а в этом случае исполнение таких угроз повредило бы мне чрезвычайно, не тем, что я потерял бы собственные деньги (ты можешь быть уверен, что я не пожалел бы об них ни минуты), но тем, что за все издержки, употребленные на печатание моей книги тем человеком, который ее у меня купил, надлежало бы заплатить мне (по нашему условию), что сделало бы мне крайнее разорение. Теперь, однако, смотрю на эту глупость совсем иначе, и грубое письмо нашего Пиндара с некоторых сторон для меня еще и выгодно.</w:t>
      </w:r>
    </w:p>
    <w:p>
      <w:pPr>
        <w:pStyle w:val="Normal"/>
        <w:ind w:left="84" w:right="16" w:firstLine="396"/>
        <w:rPr/>
      </w:pPr>
      <w:r>
        <w:rPr/>
        <w:t>Я не понимаю, однако, по какой причине ты ему не отвечал</w:t>
      </w:r>
      <w:r>
        <w:rPr>
          <w:sz w:val="19"/>
          <w:vertAlign w:val="superscript"/>
        </w:rPr>
        <w:t>4</w:t>
      </w:r>
      <w:r>
        <w:rPr/>
        <w:t xml:space="preserve"> и для чего считаешь нужным ожидать моего разрешения. Ведь письмо писано к тебе; тебе известно, что я поместил в своем собрании пиесы Державина с его позволения, ибо нашим посредником был ты</w:t>
      </w:r>
      <w:r>
        <w:rPr>
          <w:sz w:val="19"/>
          <w:vertAlign w:val="superscript"/>
        </w:rPr>
        <w:t>5</w:t>
      </w:r>
      <w:r>
        <w:rPr/>
        <w:t>; что же помешало тебе ему отвечать? Я же лично не намерен делать ему никакого ответа — всех грубостей сказать ему невозможно, а не сказать их было бы низко; тебе же это легче: ты будешь говорить не за себя, а за меня, и как посторонний. Желание же его исполню</w:t>
      </w:r>
      <w:r>
        <w:rPr>
          <w:sz w:val="19"/>
          <w:vertAlign w:val="superscript"/>
        </w:rPr>
        <w:t>6</w:t>
      </w:r>
      <w:r>
        <w:rPr/>
        <w:t xml:space="preserve">, и тем с большею охотою, что оно и без его требования было бы исполнено, ибо все лучшие пиесы его помещены уже в первых частях, а те, которые выброшу из последних, </w:t>
      </w:r>
    </w:p>
    <w:p>
      <w:pPr>
        <w:pStyle w:val="Normal"/>
        <w:ind w:left="82" w:right="16" w:hanging="3"/>
        <w:rPr/>
      </w:pPr>
      <w:r>
        <w:rPr/>
        <w:t>совсем не такого рода, чтобы можно было об них пожалеть. Я почти догадываюсь, что его так против меня взбесило. Он выгнал Гнедича из дому к&lt;нязя&gt; Б&lt;ориса&gt; Г&lt;олицына&gt;</w:t>
      </w:r>
      <w:r>
        <w:rPr>
          <w:sz w:val="19"/>
          <w:vertAlign w:val="superscript"/>
        </w:rPr>
        <w:t>7</w:t>
      </w:r>
      <w:r>
        <w:rPr/>
        <w:t>, а в первом томе моего собрания его «Вельможа»</w:t>
      </w:r>
      <w:r>
        <w:rPr>
          <w:sz w:val="19"/>
          <w:vertAlign w:val="superscript"/>
        </w:rPr>
        <w:t>8</w:t>
      </w:r>
      <w:r>
        <w:rPr/>
        <w:t xml:space="preserve"> стоит подле пиесы Гнедича «Скоротечность юности»</w:t>
      </w:r>
      <w:r>
        <w:rPr>
          <w:sz w:val="19"/>
          <w:vertAlign w:val="superscript"/>
        </w:rPr>
        <w:t>9</w:t>
      </w:r>
      <w:r>
        <w:rPr/>
        <w:t xml:space="preserve">. Как же быть оде Державина в одном томе с одою Гнедича, когда сам Державин не хотел быть в одном доме с Гнедичем: том и дом почти одно и то же. А если выбирать, то я предпочту оду Державина всегда самому Державину. Следовательно, по его пиндарической логике, я сделал ему жестокую обиду. Но кто же знал обстоятельства? Итак, любезный друг, отвечай ему что хочешь и как хочешь; дай ему только знать в </w:t>
      </w:r>
    </w:p>
    <w:p>
      <w:pPr>
        <w:pStyle w:val="Normal"/>
        <w:spacing w:before="0" w:after="49"/>
        <w:ind w:left="81" w:right="16" w:hanging="3"/>
        <w:rPr/>
      </w:pPr>
      <w:r>
        <w:rPr/>
        <w:t xml:space="preserve">своем ответе, что ты доставил мне копию с его эпистолы: из моего молчания он должен уже будет понять, что я не нашел ее достойною ответа. Твое дело также стараться, чтобы печатание книги моей не было остановлено; в этом случае полагаюсь на твою попечительность. В IV томе Собрания напечатано будет </w:t>
      </w:r>
      <w:r>
        <w:rPr>
          <w:i/>
        </w:rPr>
        <w:t>Послание Пушкина ко мне о Славянофилах</w:t>
      </w:r>
      <w:r>
        <w:rPr>
          <w:sz w:val="19"/>
          <w:vertAlign w:val="superscript"/>
        </w:rPr>
        <w:t>10</w:t>
      </w:r>
      <w:r>
        <w:rPr/>
        <w:t>. Это может вооружить против меня всю вашу ватагу скрибентов; смотри же, стой твердо и будь гранитным оплотом моей книги. Причиною этой державинской бури почитаю отчасти и московских бездельников-переплетчиков. Тотчас по отпечатании первых двух частей хотел я послать и к Держав&lt;ину&gt;, и к Ив&lt;ану&gt; Иван&lt;овичу&gt;</w:t>
      </w:r>
      <w:r>
        <w:rPr>
          <w:sz w:val="19"/>
          <w:vertAlign w:val="superscript"/>
        </w:rPr>
        <w:t>11</w:t>
      </w:r>
      <w:r>
        <w:rPr/>
        <w:t xml:space="preserve"> экземпляры, и к тебе: отдал их переплетать; и переплетали их недели три — обыкновенная метода cлавянорусских художников тянуть дело и портить; наконец переплели; приносят ко мне; что же? Предисловие прилепили к второй части, а портреты стоят после титулов. Как послать, особливо к И&lt;вану&gt; И&lt;вановичу&gt;, который так строг в рассуждении точности? Взбесился и велел переплести новые экземпляры</w:t>
      </w:r>
      <w:r>
        <w:rPr>
          <w:sz w:val="19"/>
          <w:vertAlign w:val="superscript"/>
        </w:rPr>
        <w:t>12</w:t>
      </w:r>
      <w:r>
        <w:rPr/>
        <w:t>, которых по сию пору не могу добиться. Это мне досадно крайне, ибо я теперь должен казаться странным и И&lt;вану&gt; И&lt;вановичу&gt;; он мне прислал свои сочинения, а я не доставил ему еще своей книги. К Державину же не пошлю экземпляра, и с этой стороны грубое письмецо его почитаю для себя выгодным; оно избавляет меня от необходимости и труда писать к нему письмо в таком тоне, который для меня очень неприятен. Смотри же, не забудь сказать в своем ответе, что копия с письма ко мне доставлена</w:t>
      </w:r>
      <w:r>
        <w:rPr>
          <w:sz w:val="19"/>
          <w:vertAlign w:val="superscript"/>
        </w:rPr>
        <w:t>13</w:t>
      </w:r>
      <w:r>
        <w:rPr/>
        <w:t>.</w:t>
      </w:r>
    </w:p>
    <w:p>
      <w:pPr>
        <w:pStyle w:val="Normal"/>
        <w:ind w:left="15" w:right="16" w:firstLine="402"/>
        <w:rPr/>
      </w:pPr>
      <w:r>
        <w:rPr/>
        <w:t xml:space="preserve">Прости, любезнейший друг. Я ныне собирался писать к тебе совсем о другой материи, то есть отвечать на прежние твои письма, на которые ты еще не имеешь ответа, и сообщить тебе некоторые свои намерения, но это оставляю до следующего понедельника; теперь надобно написать другое письмо: это заставило бы меня спешить, а мне хочется поговорить с тобою на просторе. Московская моя жизнь привела в некоторый беспорядок и мою с тобою переписку, так как и прочие мои занятия; возвратясь в деревню, возвращусь и к тебе, и к прежнему счастливому порядку моему. Я всегда более неразлучен с тобою в такие минуты, в которые более доволен самим собою; здесь тьма мелких обстоятельств нарушает обыкновенный ход моих упражнений; от этого беспорядка поселяется и какое-то беспокойство в душе, которое портит и все другие приятные чувства ее. Поклонись от меня С. С. Уварову. И об нем еще не говорил </w:t>
      </w:r>
    </w:p>
    <w:p>
      <w:pPr>
        <w:pStyle w:val="Normal"/>
        <w:ind w:left="18" w:right="16" w:hanging="3"/>
        <w:rPr/>
      </w:pPr>
      <w:r>
        <w:rPr/>
        <w:t>с тобою; но всё это откладываю до след&lt;ующего&gt; понедельника. Теперь скажу тебе только, что я несколько раз внутренно благодарю тебя за это знакомство, доставленное мне тобою.</w:t>
      </w:r>
    </w:p>
    <w:p>
      <w:pPr>
        <w:pStyle w:val="Normal"/>
        <w:ind w:left="15" w:right="16" w:firstLine="392"/>
        <w:rPr/>
      </w:pPr>
      <w:r>
        <w:rPr/>
        <w:t>Любезный друг, еще одно требование: сыскать в своей библиотеке следующие книги: «Ethik von Aristoteles» übersetzt von Garve</w:t>
      </w:r>
      <w:r>
        <w:rPr>
          <w:sz w:val="19"/>
          <w:vertAlign w:val="superscript"/>
        </w:rPr>
        <w:t>14</w:t>
      </w:r>
      <w:r>
        <w:rPr/>
        <w:t>, «Principles of Moral and Political Sciences» by Adam Ferguson (если найдешь перевод этой книги Гарвев)</w:t>
      </w:r>
      <w:r>
        <w:rPr>
          <w:sz w:val="19"/>
          <w:vertAlign w:val="superscript"/>
        </w:rPr>
        <w:t>15</w:t>
      </w:r>
      <w:r>
        <w:rPr/>
        <w:t xml:space="preserve">, </w:t>
      </w:r>
    </w:p>
    <w:p>
      <w:pPr>
        <w:pStyle w:val="Normal"/>
        <w:ind w:left="18" w:right="16" w:hanging="3"/>
        <w:rPr/>
      </w:pPr>
      <w:r>
        <w:rPr/>
        <w:t>«System of Moral Philosophy» by Hutcheson</w:t>
      </w:r>
      <w:r>
        <w:rPr>
          <w:sz w:val="19"/>
          <w:vertAlign w:val="superscript"/>
        </w:rPr>
        <w:t>16</w:t>
      </w:r>
      <w:r>
        <w:rPr/>
        <w:t>, Feders «Untersuchungen über den menschlichen Willen»</w:t>
      </w:r>
      <w:r>
        <w:rPr>
          <w:sz w:val="19"/>
          <w:vertAlign w:val="superscript"/>
        </w:rPr>
        <w:t>17</w:t>
      </w:r>
      <w:r>
        <w:rPr/>
        <w:t>, Булеву «Историю древней философии» и его же «Историю новой философии»</w:t>
      </w:r>
      <w:r>
        <w:rPr>
          <w:sz w:val="19"/>
          <w:vertAlign w:val="superscript"/>
        </w:rPr>
        <w:t>18</w:t>
      </w:r>
      <w:r>
        <w:rPr/>
        <w:t>. Которые из этих книг в твоей библиотеке, те доставь мне тотчас по почте, если в них не найдешь нужды сам; а об остальных потрудись справиться в книжных лавках; что стоят, дай мне знать, деньги пришлю. Если не найдешь оригиналов, хотя переводы. Две науки: моральная философия и история будут идти у меня рядом, но последняя только для первой. При них изящная словесность. Письмо мое не забудь показать Дмитриеву: хочу, чтобы он знал, почему я не доставил ему экземпляра. Готчесон есть переведенный Лессингом</w:t>
      </w:r>
      <w:r>
        <w:rPr>
          <w:sz w:val="19"/>
          <w:vertAlign w:val="superscript"/>
        </w:rPr>
        <w:t>19</w:t>
      </w:r>
      <w:r>
        <w:rPr/>
        <w:t xml:space="preserve">, Булева ист&lt;ория&gt; фил&lt;ософии&gt;, кажется, есть у тебя в библиотеке. </w:t>
      </w:r>
    </w:p>
    <w:p>
      <w:pPr>
        <w:pStyle w:val="Normal"/>
        <w:ind w:left="18" w:right="16" w:hanging="3"/>
        <w:rPr/>
      </w:pPr>
      <w:r>
        <w:rPr/>
        <w:t>Прошу тебя, не замедли и не досадуй на меня за мои разорения.</w:t>
      </w:r>
    </w:p>
    <w:p>
      <w:pPr>
        <w:pStyle w:val="Normal"/>
        <w:spacing w:before="0" w:after="280"/>
        <w:ind w:left="430" w:right="16" w:hanging="3"/>
        <w:rPr/>
      </w:pPr>
      <w:r>
        <w:rPr/>
        <w:t>Доставь мне копию с твоего ответа Державину</w:t>
      </w:r>
      <w:r>
        <w:rPr>
          <w:sz w:val="19"/>
          <w:vertAlign w:val="superscript"/>
        </w:rPr>
        <w:t>20</w:t>
      </w:r>
      <w:r>
        <w:rPr/>
        <w:t>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979</Words>
  <Characters>5170</Characters>
  <CharactersWithSpaces>6142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2022-12-18T17:06:10Z</dcterms:modified>
  <cp:revision>1</cp:revision>
  <dc:subject/>
  <dc:title>78. </dc:title>
</cp:coreProperties>
</file>