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97.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25" w:hanging="10"/>
        <w:jc w:val="center"/>
        <w:rPr>
          <w:i/>
          <w:i/>
        </w:rPr>
      </w:pPr>
      <w:r>
        <w:rPr>
          <w:i/>
        </w:rPr>
        <w:t>&lt;Конец апреля 1812 г. Муратово&gt;*</w:t>
      </w:r>
    </w:p>
    <w:p>
      <w:pPr>
        <w:pStyle w:val="Normal"/>
        <w:ind w:left="79" w:right="16" w:firstLine="399"/>
        <w:rPr/>
      </w:pPr>
      <w:r>
        <w:rPr/>
        <w:t>Любезнейший мой друг, не сердись на меня за мое молчание! Виноват! ленился как дура! Но ведь ты великодушен, и я полагаюсь на твою ко мне дружбу в молчании. Посылаю тебе вместо красного яичка начало нашей переписки с Плещеевым</w:t>
      </w:r>
      <w:r>
        <w:rPr>
          <w:sz w:val="19"/>
          <w:vertAlign w:val="superscript"/>
        </w:rPr>
        <w:t>1</w:t>
      </w:r>
      <w:r>
        <w:rPr/>
        <w:t xml:space="preserve">. Мы побожились друг с другом не переписываться иначе, как в стихах! Это послание не первое; я уже много намарал к нему вздору — но это, кажется, вышло не вздорное. Критиковать его тебе позволяется, и я за слог не </w:t>
      </w:r>
    </w:p>
    <w:p>
      <w:pPr>
        <w:pStyle w:val="Normal"/>
        <w:ind w:left="81" w:right="16" w:hanging="3"/>
        <w:rPr/>
      </w:pPr>
      <w:r>
        <w:rPr/>
        <w:t xml:space="preserve">стою, ибо оно написано в два утра с половиною и писано как письмо на почту. По этой скорости оно изрядное. Плещеев пишет ко мне на него ответ, на который, натурально, и с моей стороны должен последовать ответ же: из этого выйдет со временем переписка двух соседей на двух языках. Но посылая эту пиесу к тебе, имею в виду кое-что и другое: ты должен непременно помочь одной бедной, погорелой и прочее и прочее, то есть ты должен прислать мне по крайней мере сотню рублей, которые и будут отданы кому следует. Хорошо, если бы ты </w:t>
      </w:r>
    </w:p>
    <w:p>
      <w:pPr>
        <w:pStyle w:val="Normal"/>
        <w:ind w:left="81" w:right="16" w:hanging="3"/>
        <w:rPr/>
      </w:pPr>
      <w:r>
        <w:rPr/>
        <w:t>сделал сбор и помог этим беднякам</w:t>
      </w:r>
      <w:r>
        <w:rPr>
          <w:sz w:val="19"/>
          <w:vertAlign w:val="superscript"/>
        </w:rPr>
        <w:t>2</w:t>
      </w:r>
      <w:r>
        <w:rPr/>
        <w:t>. Кто они, до этого дела нет; пришли ко мне, и концы в воду.</w:t>
      </w:r>
    </w:p>
    <w:p>
      <w:pPr>
        <w:pStyle w:val="Normal"/>
        <w:ind w:left="87" w:right="16" w:firstLine="390"/>
        <w:rPr/>
      </w:pPr>
      <w:r>
        <w:rPr/>
        <w:t>О себе скажу, что я служу верно и усерднее прежнего Музам. Пишу и пишу, как сказано в послании для Лексикона</w:t>
      </w:r>
      <w:r>
        <w:rPr>
          <w:sz w:val="19"/>
          <w:vertAlign w:val="superscript"/>
        </w:rPr>
        <w:t>3</w:t>
      </w:r>
      <w:r>
        <w:rPr/>
        <w:t>. Еще поспела страшная баллада</w:t>
      </w:r>
      <w:r>
        <w:rPr>
          <w:sz w:val="19"/>
          <w:vertAlign w:val="superscript"/>
        </w:rPr>
        <w:t>4</w:t>
      </w:r>
      <w:r>
        <w:rPr/>
        <w:t>; переведена Драйденова ода «Сила Гармонии»</w:t>
      </w:r>
      <w:r>
        <w:rPr>
          <w:sz w:val="19"/>
          <w:vertAlign w:val="superscript"/>
        </w:rPr>
        <w:t>5</w:t>
      </w:r>
      <w:r>
        <w:rPr/>
        <w:t>; начата поэма, которой уже есть стихов 300</w:t>
      </w:r>
      <w:r>
        <w:rPr>
          <w:sz w:val="19"/>
          <w:vertAlign w:val="superscript"/>
        </w:rPr>
        <w:t>6</w:t>
      </w:r>
      <w:r>
        <w:rPr/>
        <w:t xml:space="preserve">, и много кое-чего — теперь всё отставляю, чтобы писать к Батюшкову </w:t>
      </w:r>
    </w:p>
    <w:p>
      <w:pPr>
        <w:pStyle w:val="Normal"/>
        <w:ind w:left="81" w:right="16" w:hanging="3"/>
        <w:rPr/>
      </w:pPr>
      <w:r>
        <w:rPr/>
        <w:t>ответ на его стихи к Пенатам</w:t>
      </w:r>
      <w:r>
        <w:rPr>
          <w:sz w:val="19"/>
          <w:vertAlign w:val="superscript"/>
        </w:rPr>
        <w:t>7</w:t>
      </w:r>
      <w:r>
        <w:rPr/>
        <w:t xml:space="preserve">. Он скоро поспеет. </w:t>
      </w:r>
      <w:r>
        <w:rPr>
          <w:i/>
        </w:rPr>
        <w:t>И план, и мысли — всё уже есть!</w:t>
      </w:r>
    </w:p>
    <w:p>
      <w:pPr>
        <w:pStyle w:val="Normal"/>
        <w:spacing w:before="0" w:after="350"/>
        <w:ind w:left="15" w:right="16" w:firstLine="396"/>
        <w:rPr/>
      </w:pPr>
      <w:r>
        <w:rPr/>
        <w:t>Батюшкова пиеса прекрасная! Легкость и свежесть в слоге! Стихотворное воображение! Есть места прелестные! Кое-что надобно поправить! Этот лентяй так ленив, что самую безделицу поправить ему невозможно. Доставь приложенную записочку к нему. А на заключение моего послания к Плещееву непременно жду от тебя тяжеловесного ответа. Прости. Обнимаю тебя. Скажи мне, правда ли, что Тургенев на месте Магницкого?</w:t>
      </w:r>
      <w:r>
        <w:rPr>
          <w:sz w:val="19"/>
          <w:vertAlign w:val="superscript"/>
        </w:rPr>
        <w:t>8</w:t>
      </w:r>
      <w:r>
        <w:rPr/>
        <w:t xml:space="preserve"> Что Лицей?</w:t>
      </w:r>
      <w:r>
        <w:rPr>
          <w:sz w:val="19"/>
          <w:vertAlign w:val="superscript"/>
        </w:rPr>
        <w:t>9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321</Words>
  <Characters>1610</Characters>
  <CharactersWithSpaces>1928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97. </dc:title>
</cp:coreProperties>
</file>