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128.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451" w:before="0" w:after="32"/>
        <w:ind w:left="405" w:right="546" w:firstLine="849"/>
        <w:jc w:val="left"/>
        <w:rPr/>
      </w:pPr>
      <w:r>
        <w:rPr>
          <w:i/>
        </w:rPr>
        <w:t xml:space="preserve">&lt;Конец ноября — начало декабря 1813. Муратово&gt;* </w:t>
      </w:r>
      <w:r>
        <w:rPr/>
        <w:t>Отвечаю тебе на твои замечания</w:t>
      </w:r>
      <w:r>
        <w:rPr>
          <w:sz w:val="19"/>
          <w:vertAlign w:val="superscript"/>
        </w:rPr>
        <w:t>1</w:t>
      </w:r>
      <w:r>
        <w:rPr/>
        <w:t>:</w:t>
      </w:r>
    </w:p>
    <w:p>
      <w:pPr>
        <w:pStyle w:val="Normal"/>
        <w:spacing w:lineRule="auto" w:line="264" w:before="0" w:after="114"/>
        <w:ind w:left="286" w:right="326" w:hanging="10"/>
        <w:jc w:val="center"/>
        <w:rPr>
          <w:sz w:val="20"/>
        </w:rPr>
      </w:pPr>
      <w:r>
        <w:rPr>
          <w:sz w:val="20"/>
        </w:rPr>
        <w:t>Любви и скорби оживить и пр.</w:t>
      </w:r>
    </w:p>
    <w:p>
      <w:pPr>
        <w:pStyle w:val="Normal"/>
        <w:spacing w:before="0" w:after="97"/>
        <w:ind w:left="15" w:right="16" w:firstLine="380"/>
        <w:rPr/>
      </w:pPr>
      <w:r>
        <w:rPr/>
        <w:t>Темновато; я и сам это знаю; но ведь понять можно, эти два стиха тут для двух последних, которых мне переменить не хотелось</w:t>
      </w:r>
      <w:r>
        <w:rPr>
          <w:sz w:val="19"/>
          <w:vertAlign w:val="superscript"/>
        </w:rPr>
        <w:t>2</w:t>
      </w:r>
      <w:r>
        <w:rPr/>
        <w:t>. Для того и теперь не переменяю, ибо уверен, что сделаю хуже. Обыкновенная судьба всех моих поправок. Это мне и вперед уроком: не отставать дотоле от отделки, пока сам не буду совершенно доволен. Мне ничего нельзя оставлять на поправку, всегда испорчу.</w:t>
      </w:r>
    </w:p>
    <w:p>
      <w:pPr>
        <w:pStyle w:val="Normal"/>
        <w:spacing w:lineRule="auto" w:line="264" w:before="0" w:after="3"/>
        <w:ind w:left="286" w:right="358" w:hanging="10"/>
        <w:jc w:val="center"/>
        <w:rPr/>
      </w:pPr>
      <w:r>
        <w:rPr>
          <w:sz w:val="20"/>
        </w:rPr>
        <w:t xml:space="preserve">И мир </w:t>
      </w:r>
      <w:r>
        <w:rPr>
          <w:i/>
          <w:sz w:val="20"/>
        </w:rPr>
        <w:t>откликнул</w:t>
      </w:r>
      <w:r>
        <w:rPr>
          <w:sz w:val="20"/>
        </w:rPr>
        <w:t>: слава</w:t>
      </w:r>
    </w:p>
    <w:p>
      <w:pPr>
        <w:pStyle w:val="Normal"/>
        <w:spacing w:before="0" w:after="148"/>
        <w:ind w:left="85" w:right="16" w:firstLine="391"/>
        <w:rPr/>
      </w:pPr>
      <w:r>
        <w:rPr/>
        <w:t>Откликнул хуже, нежели отгрянул</w:t>
      </w:r>
      <w:r>
        <w:rPr>
          <w:sz w:val="19"/>
          <w:vertAlign w:val="superscript"/>
        </w:rPr>
        <w:t>3</w:t>
      </w:r>
      <w:r>
        <w:rPr/>
        <w:t xml:space="preserve">, это правда, но эта поправка показалась мне необходимою для того, что </w:t>
      </w:r>
      <w:r>
        <w:rPr>
          <w:i/>
        </w:rPr>
        <w:t>отгрянул: слава!</w:t>
      </w:r>
      <w:r>
        <w:rPr/>
        <w:t xml:space="preserve"> употреблено уже мною в переводе Томсонова «Гимна»</w:t>
      </w:r>
      <w:r>
        <w:rPr>
          <w:sz w:val="19"/>
          <w:vertAlign w:val="superscript"/>
        </w:rPr>
        <w:t>4</w:t>
      </w:r>
      <w:r>
        <w:rPr/>
        <w:t>, где оно более на месте, да и в «Певце» есть уже в другом месте:</w:t>
      </w:r>
    </w:p>
    <w:p>
      <w:pPr>
        <w:pStyle w:val="Normal"/>
        <w:spacing w:lineRule="auto" w:line="259" w:before="0" w:after="182"/>
        <w:ind w:left="2244" w:right="2485" w:hanging="5"/>
        <w:jc w:val="left"/>
        <w:rPr>
          <w:sz w:val="20"/>
        </w:rPr>
      </w:pPr>
      <w:r>
        <w:rPr>
          <w:sz w:val="20"/>
        </w:rPr>
        <w:t>Родится жизнь в ея струнах, И звучно грянут: слава!</w:t>
      </w:r>
    </w:p>
    <w:p>
      <w:pPr>
        <w:pStyle w:val="Normal"/>
        <w:spacing w:before="0" w:after="149"/>
        <w:ind w:left="81" w:right="16" w:firstLine="402"/>
        <w:rPr/>
      </w:pPr>
      <w:r>
        <w:rPr/>
        <w:t xml:space="preserve">Зачем красть у самого себя! Повторяя часто счастливые выражения, делаешь их обыкновенными. Этим стихом пожертвовал я для пользы тех двух. Лучше убить один, нежели три. Итак, оставь </w:t>
      </w:r>
      <w:r>
        <w:rPr>
          <w:i/>
        </w:rPr>
        <w:t>откликнул</w:t>
      </w:r>
      <w:r>
        <w:rPr/>
        <w:t>, хотя оно и слабее.</w:t>
      </w:r>
    </w:p>
    <w:p>
      <w:pPr>
        <w:pStyle w:val="Normal"/>
        <w:spacing w:lineRule="auto" w:line="247" w:before="0" w:after="187"/>
        <w:ind w:left="1663" w:right="2782" w:hanging="10"/>
        <w:jc w:val="right"/>
        <w:rPr/>
      </w:pPr>
      <w:r>
        <w:rPr>
          <w:sz w:val="20"/>
        </w:rPr>
        <w:t xml:space="preserve">Хвала тебе, славян </w:t>
      </w:r>
      <w:r>
        <w:rPr>
          <w:i/>
          <w:sz w:val="20"/>
        </w:rPr>
        <w:t xml:space="preserve">любовь.  </w:t>
        <w:tab/>
        <w:t xml:space="preserve"> </w:t>
        <w:tab/>
        <w:t xml:space="preserve">    врагов</w:t>
      </w:r>
      <w:r>
        <w:rPr>
          <w:sz w:val="18"/>
          <w:vertAlign w:val="superscript"/>
        </w:rPr>
        <w:t>5</w:t>
      </w:r>
    </w:p>
    <w:p>
      <w:pPr>
        <w:pStyle w:val="Normal"/>
        <w:spacing w:before="0" w:after="149"/>
        <w:ind w:left="78" w:right="16" w:firstLine="401"/>
        <w:rPr/>
      </w:pPr>
      <w:r>
        <w:rPr/>
        <w:t xml:space="preserve">Гадкая рифма! Я, однако, сам ее не заметил, иначе верно бы не оставил. Не придумаешь ли ты чего — поправь! Отдаю на твою волю! </w:t>
      </w:r>
      <w:r>
        <w:rPr>
          <w:i/>
        </w:rPr>
        <w:t>NB</w:t>
      </w:r>
      <w:r>
        <w:rPr/>
        <w:t>. С Коновницыным</w:t>
      </w:r>
      <w:r>
        <w:rPr>
          <w:sz w:val="19"/>
          <w:vertAlign w:val="superscript"/>
        </w:rPr>
        <w:t>6</w:t>
      </w:r>
      <w:r>
        <w:rPr/>
        <w:t xml:space="preserve"> у нас не было никакой ссоры; напротив, он предлагал мне войти в гвардию для скорейшего производства — говорил об этом не мне, но Скобелеву</w:t>
      </w:r>
      <w:r>
        <w:rPr>
          <w:sz w:val="19"/>
          <w:vertAlign w:val="superscript"/>
        </w:rPr>
        <w:t>7</w:t>
      </w:r>
      <w:r>
        <w:rPr/>
        <w:t>, но я, признаться, не хотел закабалить себя в настоящую службу, из которой не скоро бы выбрался, хотя теперь и часто жалею, зачем уехал, — это поступок весьма, весьма неосновательный! Надлежало бы кончить, что начал! Часто бывает досадно на себя и завидно на прочих! Но тут было другое побуждение, которое слишком было сильно и заставило меня сделать глупость. Так и быть. Но ты, видно, забыл хлопотать о моей отставке. Есть ли какой-нибудь след? Возвращаюсь к стихам. Посади на место Остермана</w:t>
      </w:r>
      <w:r>
        <w:rPr>
          <w:sz w:val="19"/>
          <w:vertAlign w:val="superscript"/>
        </w:rPr>
        <w:t>8</w:t>
      </w:r>
      <w:r>
        <w:rPr/>
        <w:t xml:space="preserve"> Дохторова</w:t>
      </w:r>
      <w:r>
        <w:rPr>
          <w:sz w:val="19"/>
          <w:vertAlign w:val="superscript"/>
        </w:rPr>
        <w:t>9</w:t>
      </w:r>
      <w:r>
        <w:rPr/>
        <w:t>, а Строгонова</w:t>
      </w:r>
      <w:r>
        <w:rPr>
          <w:sz w:val="19"/>
          <w:vertAlign w:val="superscript"/>
        </w:rPr>
        <w:t>10</w:t>
      </w:r>
      <w:r>
        <w:rPr/>
        <w:t xml:space="preserve"> на место Дохторова — на все эти перемены согласен. Только ты не так читаешь стих:</w:t>
      </w:r>
    </w:p>
    <w:p>
      <w:pPr>
        <w:pStyle w:val="Normal"/>
        <w:spacing w:lineRule="auto" w:line="259" w:before="0" w:after="211"/>
        <w:ind w:left="2240" w:right="1961" w:hanging="5"/>
        <w:jc w:val="left"/>
        <w:rPr/>
      </w:pPr>
      <w:r>
        <w:rPr>
          <w:sz w:val="20"/>
        </w:rPr>
        <w:t>Хвала наш Строгонов! — Хвала Наш Иловайский ярый</w:t>
      </w:r>
      <w:r>
        <w:rPr>
          <w:sz w:val="18"/>
          <w:vertAlign w:val="superscript"/>
        </w:rPr>
        <w:t>11</w:t>
      </w:r>
      <w:r>
        <w:rPr>
          <w:sz w:val="20"/>
        </w:rPr>
        <w:t>.</w:t>
      </w:r>
    </w:p>
    <w:p>
      <w:pPr>
        <w:pStyle w:val="Normal"/>
        <w:ind w:left="483" w:right="16" w:hanging="3"/>
        <w:rPr/>
      </w:pPr>
      <w:r>
        <w:rPr/>
        <w:t>Последняя хвала принадлежит Иловайскому.</w:t>
      </w:r>
    </w:p>
    <w:p>
      <w:pPr>
        <w:pStyle w:val="Normal"/>
        <w:spacing w:before="0" w:after="184"/>
        <w:ind w:left="92" w:right="16" w:firstLine="388"/>
        <w:rPr/>
      </w:pPr>
      <w:r>
        <w:rPr/>
        <w:t xml:space="preserve">Вместо </w:t>
      </w:r>
      <w:r>
        <w:rPr>
          <w:i/>
        </w:rPr>
        <w:t>прогремит</w:t>
      </w:r>
      <w:r>
        <w:rPr/>
        <w:t xml:space="preserve"> ставь смело </w:t>
      </w:r>
      <w:r>
        <w:rPr>
          <w:i/>
        </w:rPr>
        <w:t>пролетит</w:t>
      </w:r>
      <w:r>
        <w:rPr/>
        <w:t xml:space="preserve">, это ошибка; и вместо </w:t>
      </w:r>
      <w:r>
        <w:rPr>
          <w:i/>
        </w:rPr>
        <w:t>ясным взором</w:t>
      </w:r>
      <w:r>
        <w:rPr/>
        <w:t xml:space="preserve"> — </w:t>
      </w:r>
      <w:r>
        <w:rPr>
          <w:i/>
        </w:rPr>
        <w:t>с ясным взором</w:t>
      </w:r>
      <w:r>
        <w:rPr/>
        <w:t>; но не знаю, почему гадки стихи</w:t>
      </w:r>
    </w:p>
    <w:p>
      <w:pPr>
        <w:pStyle w:val="Normal"/>
        <w:spacing w:lineRule="auto" w:line="259" w:before="0" w:after="208"/>
        <w:ind w:left="2250" w:right="0" w:hanging="10"/>
        <w:jc w:val="left"/>
        <w:rPr/>
      </w:pPr>
      <w:r>
        <w:rPr>
          <w:i/>
          <w:sz w:val="20"/>
        </w:rPr>
        <w:t>Бросает взглядом</w:t>
      </w:r>
      <w:r>
        <w:rPr>
          <w:sz w:val="20"/>
        </w:rPr>
        <w:t xml:space="preserve"> и пр.</w:t>
      </w:r>
      <w:r>
        <w:rPr>
          <w:sz w:val="18"/>
          <w:vertAlign w:val="superscript"/>
        </w:rPr>
        <w:t>12</w:t>
      </w:r>
    </w:p>
    <w:p>
      <w:pPr>
        <w:pStyle w:val="Normal"/>
        <w:spacing w:lineRule="auto" w:line="254" w:before="0" w:after="4"/>
        <w:ind w:left="79" w:right="0" w:firstLine="399"/>
        <w:jc w:val="left"/>
        <w:rPr/>
      </w:pPr>
      <w:r>
        <w:rPr/>
        <w:t>В них нет ничего неправильного, если не ошибаюсь. Согласен, что они не могут удостоиться ордена Большого Креста!</w:t>
      </w:r>
      <w:r>
        <w:rPr>
          <w:sz w:val="19"/>
          <w:vertAlign w:val="superscript"/>
        </w:rPr>
        <w:t>13</w:t>
      </w:r>
      <w:r>
        <w:rPr/>
        <w:t xml:space="preserve"> но, кажется, совсем не режут ни здравого смысла, ни слуха. Я бы их и рад поправить, но, право, не умею: давно, давно мой стихотворный дух лежит лежмя. Читая твои стихи, возгорается желание приняться за перо, но для того чтобы писать, надобно быть и веселым и спокойным — а я очень далек от этого вожделенного состояния. Вот причина, для чего и так долго не возвращается к тебе твоя стихотворная тетрадь. Замечаний будет немного, весьма немного — но весьма много замечу под титлом </w:t>
      </w:r>
      <w:r>
        <w:rPr>
          <w:i/>
        </w:rPr>
        <w:t>прекрасно</w:t>
      </w:r>
      <w:r>
        <w:rPr/>
        <w:t xml:space="preserve">! Уверяю тебя, что ты имеешь большой дар и что твой истинный род </w:t>
      </w:r>
      <w:r>
        <w:rPr>
          <w:i/>
        </w:rPr>
        <w:t>послания</w:t>
      </w:r>
      <w:r>
        <w:rPr/>
        <w:t xml:space="preserve">: ты имеешь много </w:t>
      </w:r>
      <w:r>
        <w:rPr>
          <w:i/>
        </w:rPr>
        <w:t>мыслей</w:t>
      </w:r>
      <w:r>
        <w:rPr/>
        <w:t xml:space="preserve">, выражаешь их просто, но стихотворно; ты мыслишь в стихах; нет принуждения, нет усилия; твои стихи принадлежат к роду таких, которые всегда весело </w:t>
      </w:r>
      <w:r>
        <w:rPr>
          <w:i/>
        </w:rPr>
        <w:t>перечитывать</w:t>
      </w:r>
      <w:r>
        <w:rPr/>
        <w:t>, а этот род самый лучший.</w:t>
      </w:r>
    </w:p>
    <w:p>
      <w:pPr>
        <w:pStyle w:val="Normal"/>
        <w:ind w:left="15" w:right="16" w:firstLine="396"/>
        <w:rPr/>
      </w:pPr>
      <w:r>
        <w:rPr/>
        <w:t>Из маленьких пиес послания к Межакову и к Батюшкову</w:t>
      </w:r>
      <w:r>
        <w:rPr>
          <w:sz w:val="19"/>
          <w:vertAlign w:val="superscript"/>
        </w:rPr>
        <w:t>14</w:t>
      </w:r>
      <w:r>
        <w:rPr/>
        <w:t xml:space="preserve"> могут быть в своем роде образцами. Одного только боюсь: не перестань писать, уехав в Петербург; но об этом поговорю в моих примечаниях; а ты проси за меня Аполлона, чтобы дал мне тишины душевной, тогда и стихи польются. Ты, Батюшков и я составим триумвират стихотворный и триумвират друзей.</w:t>
      </w:r>
    </w:p>
    <w:p>
      <w:pPr>
        <w:pStyle w:val="Normal"/>
        <w:ind w:left="15" w:right="16" w:firstLine="404"/>
        <w:rPr/>
      </w:pPr>
      <w:r>
        <w:rPr/>
        <w:t>Эта мысль меня пленяет. Всё, что напишешь, доставляй ко мне. Я буду вести верный протокол и красотам, и ошибкам. То же будешь для меня и ты. Я готовлю полное собрание моих стихов, которое сперва пойдет к тебе на цензуру, потом ты же и продашь и напечатаешь. Надобно только еще многие пиесы прибавить. План их есть, но меня самого еще для них нет, и буду ли когда, не знаю.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 xml:space="preserve">NB. Литеры </w:t>
      </w:r>
      <w:r>
        <w:rPr>
          <w:b/>
        </w:rPr>
        <w:t>Ж</w:t>
      </w:r>
      <w:r>
        <w:rPr/>
        <w:t xml:space="preserve"> и </w:t>
      </w:r>
      <w:r>
        <w:rPr>
          <w:b/>
        </w:rPr>
        <w:t>Д</w:t>
      </w:r>
      <w:r>
        <w:rPr/>
        <w:t xml:space="preserve"> вымарай</w:t>
      </w:r>
      <w:r>
        <w:rPr>
          <w:sz w:val="19"/>
          <w:vertAlign w:val="superscript"/>
        </w:rPr>
        <w:t>15</w:t>
      </w:r>
      <w:r>
        <w:rPr/>
        <w:t>. Но всё еще спросись с Ив&lt;аном&gt; Иван&lt;овичем&gt;, как он посоветует, печатать ли или нет? Для меня всё равно! Я не сам это вздумал, а ко мне писал Попов</w:t>
      </w:r>
      <w:r>
        <w:rPr>
          <w:sz w:val="19"/>
          <w:vertAlign w:val="superscript"/>
        </w:rPr>
        <w:t>16</w:t>
      </w:r>
      <w:r>
        <w:rPr/>
        <w:t>. За деньгами же я не гонюсь. Карандаш мой — пришли.</w:t>
      </w:r>
    </w:p>
    <w:p>
      <w:pPr>
        <w:pStyle w:val="Normal"/>
        <w:spacing w:before="0" w:after="337"/>
        <w:ind w:left="414" w:right="16" w:hanging="3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. Что за Межаков? Твои стихи сделали его для меня интересным.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678</Words>
  <Characters>3457</Characters>
  <CharactersWithSpaces>4133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128. </dc:title>
</cp:coreProperties>
</file>