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171.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 и А. П. Юшковой (Зонтаг)</w:t>
      </w:r>
    </w:p>
    <w:p>
      <w:pPr>
        <w:pStyle w:val="Normal"/>
        <w:spacing w:lineRule="auto" w:line="259" w:before="0" w:after="204"/>
        <w:ind w:left="78" w:right="115" w:hanging="10"/>
        <w:jc w:val="center"/>
        <w:rPr>
          <w:i/>
          <w:i/>
        </w:rPr>
      </w:pPr>
      <w:r>
        <w:rPr>
          <w:i/>
        </w:rPr>
        <w:t>31 июля — 2 августа &lt;1814 г. Чернь&gt;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31 июля</w:t>
      </w:r>
    </w:p>
    <w:p>
      <w:pPr>
        <w:pStyle w:val="Normal"/>
        <w:ind w:left="15" w:right="16" w:firstLine="396"/>
        <w:rPr/>
      </w:pPr>
      <w:r>
        <w:rPr/>
        <w:t xml:space="preserve">Надобно еще начать маленькою побранкою. </w:t>
      </w:r>
      <w:r>
        <w:rPr>
          <w:i/>
        </w:rPr>
        <w:t>Она спокойна! я не буду нарушителем ее спокойствия!</w:t>
      </w:r>
      <w:r>
        <w:rPr/>
        <w:t xml:space="preserve"> Что если бы это было сказано в том смысле, который Вы этому дали, и с той досадою, которую при этом вообразили! Какое было бы прелестное чувство в душе моей! </w:t>
      </w:r>
      <w:r>
        <w:rPr>
          <w:i/>
        </w:rPr>
        <w:t>Я не буду нарушителем ее спокой-</w:t>
      </w:r>
    </w:p>
    <w:p>
      <w:pPr>
        <w:pStyle w:val="Normal"/>
        <w:ind w:left="18" w:right="16" w:hanging="3"/>
        <w:rPr/>
      </w:pPr>
      <w:r>
        <w:rPr>
          <w:i/>
        </w:rPr>
        <w:t>ствия</w:t>
      </w:r>
      <w:r>
        <w:rPr/>
        <w:t xml:space="preserve"> — не значит, чтобы воспоминание обо мне было для нее несчастьем. Это, напротив, представилось мне как единственным утешением в несчастье быть розно. Жить </w:t>
      </w:r>
      <w:r>
        <w:rPr>
          <w:i/>
        </w:rPr>
        <w:t>вместе</w:t>
      </w:r>
      <w:r>
        <w:rPr/>
        <w:t xml:space="preserve"> без доверенности, дружбы и уважения не значит ли нарушать ее спокойствие! Не видать меня — значит не огорчаться ни холодностью ко мне, ни несправедливостью и свободно верить моему сердцу. Не утешает ли это, не заставляет ли смотреть приятными глазами на разлуку, и не скажешь ли тогда с отрадою: </w:t>
      </w:r>
      <w:r>
        <w:rPr>
          <w:i/>
        </w:rPr>
        <w:t>она спокойна</w:t>
      </w:r>
      <w:r>
        <w:rPr/>
        <w:t>! Но позвольте ж сердцу сжиматься и при этом слове. Боже мой! о каком же счастье и жалеть, как не о счастье давать спокойствие самому милому человеку. Можно ли без стеснения души это счастье уступить другому? А всё бы доверенность поправила — но полно ссориться! Имя шептуна</w:t>
      </w:r>
      <w:r>
        <w:rPr>
          <w:sz w:val="19"/>
          <w:vertAlign w:val="superscript"/>
        </w:rPr>
        <w:t>1</w:t>
      </w:r>
      <w:r>
        <w:rPr/>
        <w:t xml:space="preserve"> принадлежит Вам по праву! Если бы мой тайный шептун мог быть </w:t>
      </w:r>
      <w:r>
        <w:rPr>
          <w:i/>
        </w:rPr>
        <w:t>слышен</w:t>
      </w:r>
      <w:r>
        <w:rPr/>
        <w:t xml:space="preserve">, то я никакого другого языка не дал бы ему, как Вашего. Вы, милая, умеете задевать за сердце! Может быть оттого, что не Вы с пером спрашиваетесь, а оно с Вами. Подумаем же вместе, какую одну фразу выбрать покороче, но такую, чтобы можно было ее растянуть на всю жизнь. Да чего долго думать? </w:t>
      </w:r>
      <w:r>
        <w:rPr>
          <w:i/>
        </w:rPr>
        <w:t>Persévérance</w:t>
      </w:r>
      <w:r>
        <w:rPr>
          <w:rStyle w:val="FootnoteAnchor"/>
          <w:vertAlign w:val="superscript"/>
        </w:rPr>
        <w:footnoteReference w:id="2"/>
      </w:r>
      <w:r>
        <w:rPr/>
        <w:t xml:space="preserve">, да и только. Я переведу Вам это словечко на русский, на </w:t>
      </w:r>
      <w:r>
        <w:rPr>
          <w:i/>
        </w:rPr>
        <w:t>свой</w:t>
      </w:r>
      <w:r>
        <w:rPr/>
        <w:t xml:space="preserve"> язык, и Вы тогда ясно увидите, что оно может быть на целую жизнь растянуто. Что ни есть доброго в настоящем и в будущем, всё можно прицепить к этому слову. Ваша правда, есть прекрасные минуты в жизни, такие, которые оставляют прекрасный свет в душе! Их можно сравнить с сиянием молнии, которая осветит мрак и исчезнет, — после нее останется прежняя темнота; но уже эта темнота не страшна: если не видишь, то по крайней мере знаешь, где дорога, — вот то же, что вера! идешь вперед до первой молнии, которая возобновит ослабшее воспоминание и оживит бодрость. А есть ли буря без благодетельных освещающих молний? В эти прекрасные минуты несчастье хотя и не переменяет своего имени, но дает душе необыкновенную возвышенность! Ни в какое другое время так не можешь себя чувствовать, так быть близким к Творцу и Провидению! Нет! не надобно надевать маски на лицо несчастья — гораздо лучше смотреть ему в глаза и не робеть. Иначе отымешь всё очарование у слова Провидение! Избави Бог только от минут равнодушия, от минут душевного паралича, когда ничто не трогает и жизнь представляется пустою, ничтожною, — тогда и сам для себя становишься противным. Но такие минуты со мной нынче реже и давно меня не посещают. Моя жизнь не может быть скучною (скука для пустого сердца), она не должна быть тяжелою — чувствовать тягость жизни — значит желать, чтобы она кончилась! А как позволить такой мысли коснуться души — нет! Милая, я смерти боюсь не так, как чего-то противного, но как </w:t>
      </w:r>
    </w:p>
    <w:p>
      <w:pPr>
        <w:pStyle w:val="Normal"/>
        <w:ind w:left="18" w:right="16" w:hanging="3"/>
        <w:rPr/>
      </w:pPr>
      <w:r>
        <w:rPr/>
        <w:t>опасного обольстителя, который может выгнать из души всё то, что ей дорого. Скажем просто: будем тянуть жизнь без счастья в надежде, что ею дойдем до прекрасной, свободной, тихой. — Аминь!</w:t>
      </w:r>
    </w:p>
    <w:p>
      <w:pPr>
        <w:pStyle w:val="Normal"/>
        <w:spacing w:before="0" w:after="27"/>
        <w:ind w:left="15" w:right="16" w:firstLine="389"/>
        <w:rPr/>
      </w:pPr>
      <w:r>
        <w:rPr/>
        <w:t>Обещание держать верно! — писать и говорить всё, что взойдет в мысль, хотя бы попасть и в Утки!</w:t>
      </w:r>
      <w:r>
        <w:rPr>
          <w:sz w:val="19"/>
          <w:vertAlign w:val="superscript"/>
        </w:rPr>
        <w:t>2</w:t>
      </w:r>
      <w:r>
        <w:rPr/>
        <w:t xml:space="preserve"> Хорошо бы вы все сделали, когда бы приехали, — то </w:t>
      </w:r>
    </w:p>
    <w:p>
      <w:pPr>
        <w:pStyle w:val="Normal"/>
        <w:ind w:left="18" w:right="16" w:hanging="3"/>
        <w:rPr/>
      </w:pPr>
      <w:r>
        <w:rPr/>
        <w:t xml:space="preserve">есть я не знаю, хорошо ли бы это было. Не могу решиться ни на </w:t>
      </w:r>
      <w:r>
        <w:rPr>
          <w:i/>
        </w:rPr>
        <w:t>нет</w:t>
      </w:r>
      <w:r>
        <w:rPr/>
        <w:t xml:space="preserve">, ни на </w:t>
      </w:r>
      <w:r>
        <w:rPr>
          <w:i/>
        </w:rPr>
        <w:t>да</w:t>
      </w:r>
      <w:r>
        <w:rPr/>
        <w:t>.</w:t>
      </w:r>
    </w:p>
    <w:p>
      <w:pPr>
        <w:pStyle w:val="Normal"/>
        <w:ind w:left="15" w:right="16" w:firstLine="396"/>
        <w:rPr/>
      </w:pPr>
      <w:r>
        <w:rPr/>
        <w:t xml:space="preserve">Вы закричали бы от всего сердца: </w:t>
      </w:r>
      <w:r>
        <w:rPr>
          <w:i/>
        </w:rPr>
        <w:t>возвратись</w:t>
      </w:r>
      <w:r>
        <w:rPr/>
        <w:t xml:space="preserve">! а между тем запрещаете мне писать к тетушке, и Вы, и Анета, чтобы избавить и себя, и ее от нового горя. Друзья! но я для того и пишу, чтобы вырвать из </w:t>
      </w:r>
      <w:r>
        <w:rPr>
          <w:i/>
        </w:rPr>
        <w:t>сердца</w:t>
      </w:r>
      <w:r>
        <w:rPr/>
        <w:t xml:space="preserve"> это </w:t>
      </w:r>
      <w:r>
        <w:rPr>
          <w:i/>
        </w:rPr>
        <w:t>возвратись</w:t>
      </w:r>
      <w:r>
        <w:rPr/>
        <w:t>! Если не откликнется сердце, то я останусь там, где теперь. Уезжать уже нет нужды — я уехал. Я желал бы, чтобы Вы прочитали то, что я писал к тетушке</w:t>
      </w:r>
      <w:r>
        <w:rPr>
          <w:sz w:val="19"/>
          <w:vertAlign w:val="superscript"/>
        </w:rPr>
        <w:t>3</w:t>
      </w:r>
      <w:r>
        <w:rPr/>
        <w:t xml:space="preserve">. Ей легко </w:t>
      </w:r>
    </w:p>
    <w:p>
      <w:pPr>
        <w:pStyle w:val="Normal"/>
        <w:ind w:left="18" w:right="16" w:hanging="3"/>
        <w:rPr/>
      </w:pPr>
      <w:r>
        <w:rPr/>
        <w:t xml:space="preserve">сделать нас счастливыми, не </w:t>
      </w:r>
      <w:r>
        <w:rPr>
          <w:i/>
        </w:rPr>
        <w:t>жертвуя</w:t>
      </w:r>
      <w:r>
        <w:rPr/>
        <w:t xml:space="preserve"> даже ничем, — дать волю только сердцу. </w:t>
      </w:r>
    </w:p>
    <w:p>
      <w:pPr>
        <w:pStyle w:val="Normal"/>
        <w:ind w:left="18" w:right="16" w:hanging="3"/>
        <w:rPr/>
      </w:pPr>
      <w:r>
        <w:rPr/>
        <w:t xml:space="preserve">Но, может быть, </w:t>
      </w:r>
      <w:r>
        <w:rPr>
          <w:i/>
        </w:rPr>
        <w:t>не уехав</w:t>
      </w:r>
      <w:r>
        <w:rPr/>
        <w:t xml:space="preserve">, я этого ни написать, ни даже чувствовать не был бы в состоянии. Я здесь один — сужу обо всем по себе! Что мне возможно, то кажется мне возможным и ей. Я ничего от нее не требую, кроме того только, на </w:t>
      </w:r>
    </w:p>
    <w:p>
      <w:pPr>
        <w:pStyle w:val="Normal"/>
        <w:ind w:left="18" w:right="16" w:hanging="3"/>
        <w:rPr/>
      </w:pPr>
      <w:r>
        <w:rPr/>
        <w:t xml:space="preserve">что имею </w:t>
      </w:r>
      <w:r>
        <w:rPr>
          <w:i/>
        </w:rPr>
        <w:t>право</w:t>
      </w:r>
      <w:r>
        <w:rPr/>
        <w:t xml:space="preserve"> (если она NB искренно сказала, что </w:t>
      </w:r>
      <w:r>
        <w:rPr>
          <w:i/>
        </w:rPr>
        <w:t>никто не умеет ее любить так, как я</w:t>
      </w:r>
      <w:r>
        <w:rPr/>
        <w:t xml:space="preserve">). Верно, ни с кем из вас не говорил я так об Маше, как с нею в этом письме; и ни с кем бы я не был так искренним, как с нею, если бы она сама того могла хотеть; если бы могла дать свободу нашим чувствам; если бы вокруг нее не были мы все </w:t>
      </w:r>
      <w:r>
        <w:rPr>
          <w:i/>
        </w:rPr>
        <w:t>одиноки</w:t>
      </w:r>
      <w:r>
        <w:rPr/>
        <w:t xml:space="preserve"> и не должны были не</w:t>
      </w:r>
      <w:r>
        <w:rPr>
          <w:i/>
        </w:rPr>
        <w:t xml:space="preserve"> чувствовать</w:t>
      </w:r>
      <w:r>
        <w:rPr/>
        <w:t>, а только бы</w:t>
      </w:r>
      <w:r>
        <w:rPr>
          <w:i/>
        </w:rPr>
        <w:t xml:space="preserve"> применяться</w:t>
      </w:r>
      <w:r>
        <w:rPr/>
        <w:t xml:space="preserve"> к ее чувствам. Я требую от нее семьи, в которой бы я был уважаем, любим и мог свободно любить Машу в глазах ее матери, — за такое счастье чем не пожертвуешь! Но, вероятно, я требую невозможного. В две минуты характер не переменяется. По крайней мере, благодаря опыту я не </w:t>
      </w:r>
      <w:r>
        <w:rPr>
          <w:i/>
        </w:rPr>
        <w:t>прилип к надежде</w:t>
      </w:r>
      <w:r>
        <w:rPr/>
        <w:t xml:space="preserve">, и неудача ничего для меня не переменит. Но можно ли было не написать, не </w:t>
      </w:r>
    </w:p>
    <w:p>
      <w:pPr>
        <w:pStyle w:val="Normal"/>
        <w:ind w:left="18" w:right="16" w:hanging="3"/>
        <w:rPr/>
      </w:pPr>
      <w:r>
        <w:rPr/>
        <w:t xml:space="preserve">сказать всё то искренно? Можно ли было спокойно отойти от того, что было главным счастьем жизни столько лет? Но, признаюсь Вам, написав это письмо, я начал бояться, чтобы она не согласилась! Можно ли желать возвратиться на </w:t>
      </w:r>
      <w:r>
        <w:rPr>
          <w:i/>
        </w:rPr>
        <w:t>старое</w:t>
      </w:r>
      <w:r>
        <w:rPr/>
        <w:t xml:space="preserve">? Что если одна минута слабости даст это согласие и ничто им не переменится! Избави Бог! Рай так легко сделать. О! я чувствую, как бы это было легко! Но что если вместо этого рая опять попаду в прежний ад! Одним словом, это одно желание лучшего, но его неисполнение ничего уже для меня не испортит! Хуже быть не может, нового горя не будет — останусь при </w:t>
      </w:r>
      <w:r>
        <w:rPr>
          <w:i/>
        </w:rPr>
        <w:t>своем</w:t>
      </w:r>
      <w:r>
        <w:rPr/>
        <w:t xml:space="preserve">! А это </w:t>
      </w:r>
      <w:r>
        <w:rPr>
          <w:i/>
        </w:rPr>
        <w:t>мое</w:t>
      </w:r>
      <w:r>
        <w:rPr/>
        <w:t xml:space="preserve"> свято, и много, много хорошего в жизни есть и без счастья! Одна только фраза: persévérance</w:t>
      </w:r>
      <w:r>
        <w:rPr>
          <w:rStyle w:val="FootnoteAnchor"/>
          <w:vertAlign w:val="superscript"/>
        </w:rPr>
        <w:footnoteReference w:id="3"/>
      </w:r>
      <w:r>
        <w:rPr/>
        <w:t>. Милая Анюта</w:t>
      </w:r>
      <w:r>
        <w:rPr>
          <w:sz w:val="19"/>
          <w:vertAlign w:val="superscript"/>
        </w:rPr>
        <w:t>4</w:t>
      </w:r>
      <w:r>
        <w:rPr/>
        <w:t xml:space="preserve">, Ваше </w:t>
      </w:r>
      <w:r>
        <w:rPr>
          <w:i/>
        </w:rPr>
        <w:t>благословение</w:t>
      </w:r>
      <w:r>
        <w:rPr/>
        <w:t xml:space="preserve"> во всем его смысле я принял. Только не желайте включить в этот смысл: </w:t>
      </w:r>
      <w:r>
        <w:rPr>
          <w:i/>
        </w:rPr>
        <w:t>перемену</w:t>
      </w:r>
      <w:r>
        <w:rPr/>
        <w:t xml:space="preserve">! Это не будет для меня благословением. Пускай Провидение даст мне только силу жить по </w:t>
      </w:r>
      <w:r>
        <w:rPr>
          <w:i/>
        </w:rPr>
        <w:t>своим</w:t>
      </w:r>
      <w:r>
        <w:rPr/>
        <w:t xml:space="preserve"> </w:t>
      </w:r>
    </w:p>
    <w:p>
      <w:pPr>
        <w:pStyle w:val="Normal"/>
        <w:ind w:left="18" w:right="16" w:hanging="3"/>
        <w:rPr/>
      </w:pPr>
      <w:r>
        <w:rPr/>
        <w:t>чувствам — вот и вся судьба! Переменять их не нужно; это значило бы отнять у меня лучшее.</w:t>
      </w:r>
    </w:p>
    <w:p>
      <w:pPr>
        <w:pStyle w:val="Normal"/>
        <w:ind w:left="15" w:right="16" w:firstLine="391"/>
        <w:rPr/>
      </w:pPr>
      <w:r>
        <w:rPr/>
        <w:t>От Вас человек приехал, а всё не написали мне ни строчки — не стыдно ли? Это, кажется, так легко! А я целый день ждал.</w:t>
      </w:r>
    </w:p>
    <w:p>
      <w:pPr>
        <w:pStyle w:val="Normal"/>
        <w:spacing w:before="0" w:after="85"/>
        <w:ind w:left="15" w:right="16" w:firstLine="399"/>
        <w:rPr/>
      </w:pPr>
      <w:r>
        <w:rPr/>
        <w:t>Знаете ли? Я жду с нетерпением, когда я буду с Вами вместе, на своей родине! Когда же это будет! Здесь шумно. Но меня беспокоит много одна мысль! Не будете ли Вы бояться le qu’en dira-t-on?</w:t>
      </w:r>
      <w:r>
        <w:rPr>
          <w:rStyle w:val="FootnoteAnchor"/>
          <w:vertAlign w:val="superscript"/>
        </w:rPr>
        <w:footnoteReference w:id="4"/>
      </w:r>
      <w:r>
        <w:rPr/>
        <w:t xml:space="preserve"> Скажите искренно.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2 августа</w:t>
      </w:r>
    </w:p>
    <w:p>
      <w:pPr>
        <w:pStyle w:val="Normal"/>
        <w:ind w:left="15" w:right="16" w:firstLine="396"/>
        <w:rPr/>
      </w:pPr>
      <w:r>
        <w:rPr/>
        <w:t xml:space="preserve">Я не послал этой записочки вчера для того, что вообразил, что вас никого нет дома. По числам можете видеть, что она писана несколько дней. Мне лениться писать к Вам не можно, но я давно не имею от Вас ни слова, то есть было три </w:t>
      </w:r>
      <w:r>
        <w:rPr>
          <w:i/>
        </w:rPr>
        <w:t>случая</w:t>
      </w:r>
      <w:r>
        <w:rPr/>
        <w:t xml:space="preserve"> от Вас писать, а я не получил ни строки, по крайней мере от Саши, которая обещалась писать много, и даже не отвечает. Жаль, если Вы не будете завтра. Vous voulez faire le poltron, la révolte, chère Eudoxie?</w:t>
      </w:r>
      <w:r>
        <w:rPr>
          <w:rStyle w:val="FootnoteAnchor"/>
          <w:vertAlign w:val="superscript"/>
        </w:rPr>
        <w:footnoteReference w:id="5"/>
      </w:r>
      <w:r>
        <w:rPr/>
        <w:t xml:space="preserve"> Зачем же быть тру-</w:t>
      </w:r>
    </w:p>
    <w:p>
      <w:pPr>
        <w:pStyle w:val="Normal"/>
        <w:spacing w:before="0" w:after="41"/>
        <w:ind w:left="18" w:right="16" w:hanging="3"/>
        <w:rPr/>
      </w:pPr>
      <w:r>
        <w:rPr/>
        <w:t xml:space="preserve">сом? и к чему бунтовщиком? Будьте тверды в образе мыслей! Не трусьте только, </w:t>
      </w:r>
      <w:r>
        <w:rPr>
          <w:i/>
        </w:rPr>
        <w:t>обнаруживая</w:t>
      </w:r>
      <w:r>
        <w:rPr/>
        <w:t xml:space="preserve"> во всяком случае </w:t>
      </w:r>
      <w:r>
        <w:rPr>
          <w:i/>
        </w:rPr>
        <w:t>одно и то же</w:t>
      </w:r>
      <w:r>
        <w:rPr/>
        <w:t>! Одним словом, не будьте ни трусом, ни бунтовщиком! Будьте Вы, и всё дело кончено! Это Ваша лучшая роль. Я очень радуюсь этому шептуну — я отправлюсь вместе с Вами или скоро за Вами. Отдайте мое письмецо</w:t>
      </w:r>
      <w:r>
        <w:rPr>
          <w:sz w:val="19"/>
          <w:vertAlign w:val="superscript"/>
        </w:rPr>
        <w:t>5</w:t>
      </w:r>
      <w:r>
        <w:rPr/>
        <w:t xml:space="preserve"> Саше</w:t>
      </w:r>
      <w:r>
        <w:rPr>
          <w:sz w:val="19"/>
          <w:vertAlign w:val="superscript"/>
        </w:rPr>
        <w:t>6</w:t>
      </w:r>
      <w:r>
        <w:rPr/>
        <w:t>. Милая моя Катя</w:t>
      </w:r>
      <w:r>
        <w:rPr>
          <w:sz w:val="19"/>
          <w:vertAlign w:val="superscript"/>
        </w:rPr>
        <w:t>7</w:t>
      </w:r>
      <w:r>
        <w:rPr/>
        <w:t>, целую Вас. Пожалуйста, скажите поискреннее о qu’en dira-t-on?</w:t>
      </w:r>
      <w:r>
        <w:rPr>
          <w:rStyle w:val="FootnoteAnchor"/>
          <w:vertAlign w:val="superscript"/>
        </w:rPr>
        <w:footnoteReference w:id="6"/>
      </w:r>
    </w:p>
    <w:p>
      <w:pPr>
        <w:pStyle w:val="Normal"/>
        <w:spacing w:before="0" w:after="312"/>
        <w:ind w:left="15" w:right="16" w:firstLine="392"/>
        <w:rPr/>
      </w:pPr>
      <w:r>
        <w:rPr/>
        <w:t>К Е&lt;катерине&gt; Афанасьевне я не пишу оттого, что нет от нее ни словечка ни на одно из моих писем.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2048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Постоянство, твердость (</w:t>
      </w:r>
      <w:r>
        <w:rPr>
          <w:i/>
        </w:rPr>
        <w:t>франц.</w:t>
      </w:r>
      <w:r>
        <w:rPr/>
        <w:t>).</w:t>
      </w:r>
    </w:p>
  </w:footnote>
  <w:footnote w:id="3">
    <w:p>
      <w:pPr>
        <w:pStyle w:val="Footnotedescription"/>
        <w:tabs>
          <w:tab w:val="clear" w:pos="709"/>
          <w:tab w:val="center" w:pos="528" w:leader="none"/>
          <w:tab w:val="center" w:pos="2090" w:leader="none"/>
        </w:tabs>
        <w:spacing w:before="0" w:after="32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Постоянство, твердость (</w:t>
      </w:r>
      <w:r>
        <w:rPr>
          <w:i/>
        </w:rPr>
        <w:t>франц.</w:t>
      </w:r>
      <w:r>
        <w:rPr/>
        <w:t>).</w:t>
      </w:r>
    </w:p>
  </w:footnote>
  <w:footnote w:id="4">
    <w:p>
      <w:pPr>
        <w:pStyle w:val="Footnotedescription"/>
        <w:tabs>
          <w:tab w:val="clear" w:pos="709"/>
          <w:tab w:val="center" w:pos="528" w:leader="none"/>
          <w:tab w:val="center" w:pos="1932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Что об этом скажут? (</w:t>
      </w:r>
      <w:r>
        <w:rPr>
          <w:i/>
        </w:rPr>
        <w:t>франц.</w:t>
      </w:r>
      <w:r>
        <w:rPr/>
        <w:t>).</w:t>
      </w:r>
    </w:p>
  </w:footnote>
  <w:footnote w:id="5">
    <w:p>
      <w:pPr>
        <w:pStyle w:val="Footnotedescription"/>
        <w:tabs>
          <w:tab w:val="clear" w:pos="709"/>
          <w:tab w:val="center" w:pos="486" w:leader="none"/>
          <w:tab w:val="center" w:pos="3309" w:leader="none"/>
        </w:tabs>
        <w:spacing w:before="0" w:after="30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Вы хотите быть трусом, бунтовщиком, дорогая Евдокия? (</w:t>
      </w:r>
      <w:r>
        <w:rPr>
          <w:i/>
        </w:rPr>
        <w:t>франц.</w:t>
      </w:r>
      <w:r>
        <w:rPr/>
        <w:t>).</w:t>
      </w:r>
    </w:p>
  </w:footnote>
  <w:footnote w:id="6">
    <w:p>
      <w:pPr>
        <w:pStyle w:val="Footnotedescription"/>
        <w:tabs>
          <w:tab w:val="clear" w:pos="709"/>
          <w:tab w:val="center" w:pos="486" w:leader="none"/>
          <w:tab w:val="center" w:pos="1890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Что об этом скажут? (</w:t>
      </w:r>
      <w:r>
        <w:rPr>
          <w:i/>
        </w:rPr>
        <w:t>франц.</w:t>
      </w:r>
      <w:r>
        <w:rPr/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1276</Words>
  <Characters>6096</Characters>
  <CharactersWithSpaces>7380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2022-12-18T17:06:12Z</dcterms:modified>
  <cp:revision>1</cp:revision>
  <dc:subject/>
  <dc:title>171. </dc:title>
</cp:coreProperties>
</file>