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186. </w:t>
      </w:r>
    </w:p>
    <w:p>
      <w:pPr>
        <w:pStyle w:val="Normal"/>
        <w:spacing w:lineRule="auto" w:line="259" w:before="0" w:after="4"/>
        <w:ind w:left="99" w:right="14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18" w:hanging="10"/>
        <w:jc w:val="center"/>
        <w:rPr>
          <w:i/>
          <w:i/>
        </w:rPr>
      </w:pPr>
      <w:r>
        <w:rPr>
          <w:i/>
        </w:rPr>
        <w:t>&lt;Конец ноября (?) 1814 г. Чернь&gt;*</w:t>
      </w:r>
    </w:p>
    <w:p>
      <w:pPr>
        <w:pStyle w:val="Normal"/>
        <w:ind w:left="15" w:right="16" w:firstLine="408"/>
        <w:rPr/>
      </w:pPr>
      <w:r>
        <w:rPr/>
        <w:t>Прелестно! восхитительно! эти слова сами собою просятся на язык, когда читаешь твои стихи. Твой Пленник пленителен</w:t>
      </w:r>
      <w:r>
        <w:rPr>
          <w:sz w:val="19"/>
          <w:vertAlign w:val="superscript"/>
        </w:rPr>
        <w:t>1</w:t>
      </w:r>
      <w:r>
        <w:rPr/>
        <w:t>. Живопись, гармония, новость и точность выражений — всё тут. А послание к Давыдову</w:t>
      </w:r>
      <w:r>
        <w:rPr>
          <w:sz w:val="19"/>
          <w:vertAlign w:val="superscript"/>
        </w:rPr>
        <w:t>2</w:t>
      </w:r>
      <w:r>
        <w:rPr/>
        <w:t>, если можно, еще лучше. В этом роде у нас ничего нет, и никто в этом роде далеко с тобою сравниться не может. Этот проклятый усач тебя воспламенил своею скомканною рожицею, из которой так и пышет поэзия. Как прочтешь ваши стихи, то желал бы одним скачком перепрыгнуть в Москву. Но терпение! Буду к вам непременно. Поцелуй за меня смуглого Партизана-пьяницу-поэта</w:t>
      </w:r>
      <w:r>
        <w:rPr>
          <w:sz w:val="19"/>
          <w:vertAlign w:val="superscript"/>
        </w:rPr>
        <w:t>3</w:t>
      </w:r>
      <w:r>
        <w:rPr/>
        <w:t>. Сердце прыгает, как подумаю, что мы родились в одно время, будем писать в одно время, будем рука в руку, с дружбою, с Музами идти к одному. Любо! Вяземский, не спи ночи и пиши. Твой талант будет славою России. Плюнь на всё и пиши! Я теперь как на треножнике Пифия, впереди вижу славу — а подле себя славных друзей!</w:t>
      </w:r>
    </w:p>
    <w:p>
      <w:pPr>
        <w:pStyle w:val="Normal"/>
        <w:ind w:left="15" w:right="16" w:firstLine="394"/>
        <w:rPr/>
      </w:pPr>
      <w:r>
        <w:rPr/>
        <w:t>NB. Согласен с Вяземским, последние четыре стиха лучше выбросить — всё прочее прекрасно!</w:t>
      </w:r>
      <w:r>
        <w:rPr>
          <w:sz w:val="19"/>
          <w:vertAlign w:val="superscript"/>
        </w:rPr>
        <w:t>4</w:t>
      </w:r>
      <w:r>
        <w:rPr/>
        <w:t xml:space="preserve"> Кроме некоторых пятнышек, но прикоснуться к ним боюсь, </w:t>
      </w:r>
    </w:p>
    <w:p>
      <w:pPr>
        <w:pStyle w:val="Normal"/>
        <w:spacing w:before="0" w:after="326"/>
        <w:ind w:left="18" w:right="16" w:hanging="3"/>
        <w:rPr/>
      </w:pPr>
      <w:r>
        <w:rPr/>
        <w:t>чтобы не вышло басни «Медведь и Пустынник»</w:t>
      </w:r>
      <w:r>
        <w:rPr>
          <w:sz w:val="19"/>
          <w:vertAlign w:val="superscript"/>
        </w:rPr>
        <w:t>5</w:t>
      </w:r>
      <w:r>
        <w:rPr/>
        <w:t xml:space="preserve">. </w:t>
      </w:r>
      <w:r>
        <w:rPr>
          <w:i/>
        </w:rPr>
        <w:t>Смотри Басни Ивана Крылова</w:t>
      </w:r>
      <w:r>
        <w:rPr/>
        <w:t>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190</Words>
  <Characters>983</Characters>
  <CharactersWithSpaces>1171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2022-12-18T17:06:13Z</dcterms:modified>
  <cp:revision>1</cp:revision>
  <dc:subject/>
  <dc:title>186. </dc:title>
</cp:coreProperties>
</file>