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244. </w:t>
      </w:r>
    </w:p>
    <w:p>
      <w:pPr>
        <w:pStyle w:val="Normal"/>
        <w:spacing w:lineRule="auto" w:line="259" w:before="0" w:after="4"/>
        <w:ind w:left="99" w:right="164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 и А. П. Юшковой (Зонтаг)</w:t>
      </w:r>
    </w:p>
    <w:p>
      <w:pPr>
        <w:pStyle w:val="Normal"/>
        <w:spacing w:lineRule="auto" w:line="259" w:before="0" w:after="140"/>
        <w:ind w:left="78" w:right="140" w:hanging="10"/>
        <w:jc w:val="center"/>
        <w:rPr>
          <w:i/>
          <w:i/>
        </w:rPr>
      </w:pPr>
      <w:r>
        <w:rPr>
          <w:i/>
        </w:rPr>
        <w:t>&lt;16 сентября 1815 г. Петербург&gt;</w:t>
      </w:r>
    </w:p>
    <w:p>
      <w:pPr>
        <w:pStyle w:val="Normal"/>
        <w:ind w:left="15" w:right="16" w:firstLine="401"/>
        <w:rPr/>
      </w:pPr>
      <w:r>
        <w:rPr/>
        <w:t>Я не писал к вам с третьего августа</w:t>
      </w:r>
      <w:r>
        <w:rPr>
          <w:sz w:val="19"/>
          <w:vertAlign w:val="superscript"/>
        </w:rPr>
        <w:t>1</w:t>
      </w:r>
      <w:r>
        <w:rPr/>
        <w:t xml:space="preserve"> — довольно времени! да и вы, милые сестры или маточки, помалчивали. Виноват! нет! я недавно получил прекрасное письмецо от Анеты!</w:t>
      </w:r>
      <w:r>
        <w:rPr>
          <w:sz w:val="19"/>
          <w:vertAlign w:val="superscript"/>
        </w:rPr>
        <w:t>2</w:t>
      </w:r>
      <w:r>
        <w:rPr/>
        <w:t xml:space="preserve"> получил кошелек — бесценный подарок прекраснейшего человека! еще на полях Анетина письма получил какой-то долбинский логогриф</w:t>
      </w:r>
      <w:r>
        <w:rPr>
          <w:sz w:val="19"/>
          <w:vertAlign w:val="superscript"/>
        </w:rPr>
        <w:t>3</w:t>
      </w:r>
      <w:r>
        <w:rPr/>
        <w:t xml:space="preserve">, которого по сию пору разобрать не умел!.. Сам Эдип этого не отгадает! Верно, это мне мщение от Вас, милая Eudoxie, за то, что мои оба последние письма не к Вам адресованы, а к Анете. Чтобы заставить Вас проговориться, пишу это письмо к </w:t>
      </w:r>
      <w:r>
        <w:rPr>
          <w:i/>
        </w:rPr>
        <w:t>Вам</w:t>
      </w:r>
      <w:r>
        <w:rPr/>
        <w:t>, хотя в нем и отвечаю на Анетино. А Като ко мне и не приписывает! а Букварь</w:t>
      </w:r>
      <w:r>
        <w:rPr>
          <w:sz w:val="19"/>
          <w:vertAlign w:val="superscript"/>
        </w:rPr>
        <w:t>4</w:t>
      </w:r>
      <w:r>
        <w:rPr/>
        <w:t xml:space="preserve"> и не откликнется! Что они? Разве могут на меня сердиться? Разве могут вообразить, что мои письма, к одной из вас писанные, в то же время и не к ним? Пожурите и заставьте мне сказать хоть словечко! От Плещеева не имел ответа на 5 писем, из которых четыре большие!</w:t>
      </w:r>
      <w:r>
        <w:rPr>
          <w:sz w:val="19"/>
          <w:vertAlign w:val="superscript"/>
        </w:rPr>
        <w:t>5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Что с ним сделалось? Уведомьте меня об них! Мне это начинает быть и грустно, и больно, и досадно! Прошу Вас тотчас по получении этого письма послать к нему от моего имени и попросить его и Анну Ивановну с поклоном написать ко мне хоть две строчки. Черная, милая рожа! Кто его растолкует! а здесь я об нем вспоминаю с особенным чувством! мне бы хотелось показать и Тургеневу, и Блудову, которые прямо меня любят, этого арлекина, который им не уступает в дружбе ко мне! А он молчит и сжался, как паук в своей паутине! И нет мне от него никакого ответа!</w:t>
      </w:r>
    </w:p>
    <w:p>
      <w:pPr>
        <w:pStyle w:val="Normal"/>
        <w:ind w:left="15" w:right="16" w:firstLine="397"/>
        <w:rPr/>
      </w:pPr>
      <w:r>
        <w:rPr/>
        <w:t>Мне надобно сказать Вам о себе много! Я отправился сюда из Дерпта 24-го августа! fermement resolu de ne plus y reparаître!</w:t>
      </w:r>
      <w:r>
        <w:rPr>
          <w:rStyle w:val="FootnoteAnchor"/>
          <w:vertAlign w:val="superscript"/>
        </w:rPr>
        <w:footnoteReference w:id="2"/>
      </w:r>
      <w:r>
        <w:rPr/>
        <w:t xml:space="preserve"> Там быть невозможно — как ни тяжело розно, как ни порывается к ним душа, как ни украшает отдаление всё то, что так печально вблизи, но быть там нельзя! В этом я теперь уверен! Самое бедственное, самое низкое существование, убийственное для Маши и для меня! Быть рабом и, что еще хуже, сносить молча рабство Маши — такая жизнь хуже смерти! Но вот что диво! на половине дороги от Дерпта мой шептун шепнул мне, что всё еще может перемениться, и я принялся писать к Екатерине Афанасьевне письмо, воображая, что меня зовут назад, что на всё соглашаются, что мы все становились дружны, что между нами, с уничтожением всех препятствий, поселяется искренность, согласие, покой, — одним словом, воображение загуляло и только на последней станции остановилось! Я перечитал свое письмо, нашел в нем всё то же, что говорено было и писано двадцать раз, и всё, что казалось так возможным за минуту, вдруг сделалось невозможностью! И я решил спрятать это письмо за нумером в архив разрушенных химер и въехал в Петербург с самым грустным, холодным насто-</w:t>
      </w:r>
    </w:p>
    <w:p>
      <w:pPr>
        <w:pStyle w:val="Normal"/>
        <w:ind w:left="18" w:right="16" w:hanging="3"/>
        <w:rPr/>
      </w:pPr>
      <w:r>
        <w:rPr/>
        <w:t>ящим и с самым пустым будущим в своем чемодане. Но теперь опять что-то загомозилось для меня в будущем — что-то похожее на надежду! вот в чем дело! Я приезжаю к Павлу Ивановичу</w:t>
      </w:r>
      <w:r>
        <w:rPr>
          <w:sz w:val="19"/>
          <w:vertAlign w:val="superscript"/>
        </w:rPr>
        <w:t>6</w:t>
      </w:r>
      <w:r>
        <w:rPr/>
        <w:t xml:space="preserve">. Он по одному письму Екатерины Афанасьевны стал меня допрашивать обо мне и Маше; я в этот раз ничего ему не сказал ясно, но лицо мое и несколько слез сказали за меня яснее. Между тем Алекс&lt;андр&gt; Павл&lt;ович&gt; всё сказал своей матери, которая — подивитесь! — говорит, что она не находит ничего непозволенного, что между нами нет родства! Важная победа! Хотя Павел Иванович и не согласен еще с нею, но </w:t>
      </w:r>
    </w:p>
    <w:p>
      <w:pPr>
        <w:pStyle w:val="Normal"/>
        <w:spacing w:before="0" w:after="38"/>
        <w:ind w:left="18" w:right="16" w:hanging="3"/>
        <w:rPr/>
      </w:pPr>
      <w:r>
        <w:rPr/>
        <w:t>он, верно, согласится! Я уже два раза с ним говорил — один раз с нею одной, другой раз с нею и с ним вместе. Марья Николаевна почти обещала писать, между тем, узнавши от них решительное их мнение и если согласятся написать к Ек&lt;атерине&gt; Аф&lt;анасьевне&gt;, я напишу и к Елене Ивановне</w:t>
      </w:r>
      <w:r>
        <w:rPr>
          <w:sz w:val="19"/>
          <w:vertAlign w:val="superscript"/>
        </w:rPr>
        <w:t>7</w:t>
      </w:r>
      <w:r>
        <w:rPr/>
        <w:t>, чтобы она с своей стороны написала. Это единственное нам остается средство; если оно не поможет, то поджать руки и ждать с терпением The great teacher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8</w:t>
      </w:r>
      <w:r>
        <w:rPr/>
        <w:t>. Из этих об-</w:t>
      </w:r>
    </w:p>
    <w:p>
      <w:pPr>
        <w:pStyle w:val="Normal"/>
        <w:spacing w:before="0" w:after="27"/>
        <w:ind w:left="18" w:right="16" w:hanging="3"/>
        <w:rPr/>
      </w:pPr>
      <w:r>
        <w:rPr/>
        <w:t>стоятельств Вы можете заключить, в каком я волнующем положении! Не делаю никаких планов и не имею никакого занятия. Между тем рассеяние, в котором нет ничего привлекательного. Вот уже я две недели с лишком в Петербурге, а еще не принимался ни за что. И не знаю, когда примусь. К новой моей надежде я совсем не привязываюсь; я смотрю на нее как на волка в овечьей коже и не подхожу к ней близко. Если ничто не сбудется, то выползу к Вам, на Ваш берег, к друзьям и к уединению. Здесь во всяком случае мне дóлжно пробыть по крайней мере до конца февраля, чтобы кончить издание своих стихов и еще кое-какие работы, а скоро ли примусь за них, не знаю! Здесь не Долбино! Да и перспективы прежней уже нет! Думаю, что голова и душа не прежде как у Вас придет в некоторый порядок, — у Вас только буду иметь свободу оглядеться после моего пожару, выбрать место, где бы поставить то, что от него уцелело, и вместе с тем держать наготове заливную трубу. Здесь беспрестанно кидает меня из одной противности в другую; из мертвого холода в убийственный огонь; из равнодушия в досаду. Я имел здесь и приятные минуты! и где же? Там, где никак не воображал иметь их! В дворце царицы! Дня через два по приезде моем сюда Нелединский</w:t>
      </w:r>
      <w:r>
        <w:rPr>
          <w:sz w:val="19"/>
          <w:vertAlign w:val="superscript"/>
        </w:rPr>
        <w:t>9</w:t>
      </w:r>
      <w:r>
        <w:rPr/>
        <w:t xml:space="preserve"> уведомил меня, что надобно с ним вместе ехать в Павловск. Я отправился туда один 4-го числа поутру и пробыл там 3 дня, обедал и ужинал у царицы и возвратился с сердечною к ней привязанностью, с самым приятным воспоминанием ласки необыкновенной. Все эти три дня не было ни одной минуты для меня неловкой; простота ее в обхождении так велика, что я нисколько не думал, где я и с кем я; одним словом, было весело, потому что сердце было довольно. В первый день было чтение моих баллад в ее кабинете в приватном ее обществе, состоявшем из великих княгинь, двух или трех дам, Нелединского, Вилламова</w:t>
      </w:r>
      <w:r>
        <w:rPr>
          <w:sz w:val="19"/>
          <w:vertAlign w:val="superscript"/>
        </w:rPr>
        <w:t>10</w:t>
      </w:r>
      <w:r>
        <w:rPr/>
        <w:t xml:space="preserve"> и меня. Читал Нелединский; сперва «Эолову арфу», потом «Людмилу», потом опять «Эолову арфу», которая особенно понравилась, потом «Варвика», потом «Ивика»</w:t>
      </w:r>
      <w:r>
        <w:rPr>
          <w:sz w:val="19"/>
          <w:vertAlign w:val="superscript"/>
        </w:rPr>
        <w:t>11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>На следующем чтении, которое происходило уже в большем кругу, читал я сам «Певца», потом Нелединский «Старушку» и «Светлану» и наконец «По-</w:t>
      </w:r>
    </w:p>
    <w:p>
      <w:pPr>
        <w:pStyle w:val="Normal"/>
        <w:spacing w:before="0" w:after="30"/>
        <w:ind w:left="18" w:right="16" w:hanging="3"/>
        <w:rPr/>
      </w:pPr>
      <w:r>
        <w:rPr/>
        <w:t>слание к царю»</w:t>
      </w:r>
      <w:r>
        <w:rPr>
          <w:sz w:val="19"/>
          <w:vertAlign w:val="superscript"/>
        </w:rPr>
        <w:t>12</w:t>
      </w:r>
      <w:r>
        <w:rPr/>
        <w:t>.</w:t>
      </w:r>
    </w:p>
    <w:p>
      <w:pPr>
        <w:pStyle w:val="Normal"/>
        <w:ind w:left="15" w:right="16" w:firstLine="404"/>
        <w:rPr/>
      </w:pPr>
      <w:r>
        <w:rPr/>
        <w:t xml:space="preserve">Эти минуты были для меня приятны — здесь вмешивается беспокойное самолюбие автора. Но то, что было для меня </w:t>
      </w:r>
      <w:r>
        <w:rPr>
          <w:i/>
        </w:rPr>
        <w:t>особенно приятно</w:t>
      </w:r>
      <w:r>
        <w:rPr/>
        <w:t xml:space="preserve">, есть чувство благодарности за самое трогательное внимание, за добродушную ласку, которая некоторым образом уничтожила расстояние между мною и государынею. Эта благодарность навсегда останется в душе моей. Очень весело принесть ее из того круга, в который других заманивает суетное честолюбие, не дающее никаких чистых наслаждений. У меня его нет. Добрый сторож бережет от него душу! И тем лучше! Можно без всякого беспокойства предаваться простому, </w:t>
      </w:r>
    </w:p>
    <w:p>
      <w:pPr>
        <w:pStyle w:val="Normal"/>
        <w:ind w:left="18" w:right="16" w:hanging="3"/>
        <w:rPr/>
      </w:pPr>
      <w:r>
        <w:rPr/>
        <w:t>чистому чувству! Я не был ослеплен ни на минуту, но зато часто был тронут!</w:t>
      </w:r>
      <w:r>
        <w:rPr>
          <w:b/>
        </w:rPr>
        <w:t xml:space="preserve"> </w:t>
      </w:r>
      <w:r>
        <w:rPr/>
        <w:t xml:space="preserve">У меня был и проводник прелестный! Нелединский — редкое явление в нынешнем свете! Он взял меня на руки как самый нежный родной и ни на минуту не забыл обо мне — ни на минуту его внимание не покидало меня. Где бы я ни был, он всюду следовал за мною глазами; всё сам за меня придумывал, предупреждал меня во всём и входил со мною в самые мелкие подробности. Еще </w:t>
      </w:r>
    </w:p>
    <w:p>
      <w:pPr>
        <w:pStyle w:val="Normal"/>
        <w:ind w:left="18" w:right="16" w:hanging="3"/>
        <w:rPr/>
      </w:pPr>
      <w:r>
        <w:rPr/>
        <w:t>одно важное обстоятельство! В первый день моего пребывания в Павловске — пошедши представляться государыне, мы должны были несколько времени дожидаться ее, потому что она писала письмо к государю. Мы уселись с Нелединским в зале и не знаю, как дошел разговор до того, что он у меня спро-</w:t>
      </w:r>
    </w:p>
    <w:p>
      <w:pPr>
        <w:pStyle w:val="Normal"/>
        <w:ind w:left="18" w:right="16" w:hanging="3"/>
        <w:rPr/>
      </w:pPr>
      <w:r>
        <w:rPr/>
        <w:t xml:space="preserve">сил о моих обстоятельствах, то есть о родстве, какое у меня с Ек&lt;атериною&gt; Аф&lt;анасьевною&gt;. Я сказал, в чем оно состоит. Он принялся чертить кружки и линейки, и по рисунку вышло, что между мною и Машею родства </w:t>
      </w:r>
      <w:r>
        <w:rPr>
          <w:i/>
        </w:rPr>
        <w:t>нет</w:t>
      </w:r>
      <w:r>
        <w:rPr/>
        <w:t xml:space="preserve">. Но тем это и кончилось. Я не рассказывал ничего, да и не нужно. Дело состоит в том, </w:t>
      </w:r>
    </w:p>
    <w:p>
      <w:pPr>
        <w:pStyle w:val="Normal"/>
        <w:ind w:left="18" w:right="16" w:hanging="3"/>
        <w:rPr/>
      </w:pPr>
      <w:r>
        <w:rPr/>
        <w:t xml:space="preserve">чтобы </w:t>
      </w:r>
      <w:r>
        <w:rPr>
          <w:i/>
        </w:rPr>
        <w:t>тетушка сама</w:t>
      </w:r>
      <w:r>
        <w:rPr/>
        <w:t xml:space="preserve"> согласилась; не будет этого, не будет семейного покоя! а как же без него искать чего-нибудь! И государыня знает обо мне — но я к этому способу не прибегну! Никакой другой власти не дóлжно требовать, кроме власти убеждения! Если сердце тетушки молчит, то чем его говорить заставить! Голос родных будет действительнее, но и на него плоха надежда. Сердце ее молчит крепко! Что ей </w:t>
      </w:r>
      <w:r>
        <w:rPr>
          <w:i/>
        </w:rPr>
        <w:t>надобно</w:t>
      </w:r>
      <w:r>
        <w:rPr/>
        <w:t>, то ей и мило, хотя бы оно было и отвратительно — я этому видел примеры! Для меня и, надобно признаться, для Маши она глаз не имеет! Иначе как бы смотреть с таким равнодушием на наши потери, как бы не употребить всего усилия, чтобы хотя не страдать за них, — всё в ее власти, всё ей легко! и несмотря на это, всё у нас взято! mais trêve aux lamentations!</w:t>
      </w:r>
      <w:r>
        <w:rPr>
          <w:rStyle w:val="FootnoteAnchor"/>
          <w:vertAlign w:val="superscript"/>
        </w:rPr>
        <w:footnoteReference w:id="4"/>
      </w:r>
      <w:r>
        <w:rPr/>
        <w:t xml:space="preserve"> Мне пора кончить. Но надобно еще писать к Вяземскому, от ко-</w:t>
      </w:r>
    </w:p>
    <w:p>
      <w:pPr>
        <w:pStyle w:val="Normal"/>
        <w:ind w:left="18" w:right="16" w:hanging="3"/>
        <w:rPr/>
      </w:pPr>
      <w:r>
        <w:rPr/>
        <w:t>торого получил милое письмо и прекрасные стихи</w:t>
      </w:r>
      <w:r>
        <w:rPr>
          <w:sz w:val="19"/>
          <w:vertAlign w:val="superscript"/>
        </w:rPr>
        <w:t>13</w:t>
      </w:r>
      <w:r>
        <w:rPr/>
        <w:t>.</w:t>
      </w:r>
    </w:p>
    <w:p>
      <w:pPr>
        <w:pStyle w:val="Normal"/>
        <w:ind w:left="15" w:right="16" w:firstLine="395"/>
        <w:rPr/>
      </w:pPr>
      <w:r>
        <w:rPr/>
        <w:t>В заключение скажу Вам, Анета, что деньги, о которых я Вам писал и которые Вы должны были взять у NN, тетушка еще на год у себя оставляет. Итак, не берите их.</w:t>
      </w:r>
    </w:p>
    <w:p>
      <w:pPr>
        <w:pStyle w:val="Normal"/>
        <w:ind w:left="15" w:right="95" w:firstLine="396"/>
        <w:rPr/>
      </w:pPr>
      <w:r>
        <w:rPr/>
        <w:t>Знаете ли, что мне приходит в голову? Купить у Вас десятины три земли и построить на них домики и жить доходом с денег &lt;</w:t>
      </w:r>
      <w:r>
        <w:rPr>
          <w:i/>
        </w:rPr>
        <w:t>нрзб.</w:t>
      </w:r>
      <w:r>
        <w:rPr/>
        <w:t>&gt;. Кажется, это бы можно! Что мне нужно! Свобода, работа и маленький достаток. Право, я не почитаю этого химерою. Клок земли подле Мишенского или подле Долбина</w:t>
      </w:r>
      <w:r>
        <w:rPr>
          <w:sz w:val="19"/>
          <w:vertAlign w:val="superscript"/>
        </w:rPr>
        <w:t>14</w:t>
      </w:r>
      <w:r>
        <w:rPr/>
        <w:t xml:space="preserve">; но клок </w:t>
      </w:r>
      <w:r>
        <w:rPr>
          <w:i/>
        </w:rPr>
        <w:t>собственный</w:t>
      </w:r>
      <w:r>
        <w:rPr/>
        <w:t xml:space="preserve">. Чтобы было довольно для сада и огорода! На содержание </w:t>
      </w:r>
    </w:p>
    <w:p>
      <w:pPr>
        <w:pStyle w:val="Normal"/>
        <w:ind w:left="18" w:right="16" w:hanging="3"/>
        <w:rPr/>
      </w:pPr>
      <w:r>
        <w:rPr/>
        <w:t>себя деньги, которых немного нужно и которые легко бы было выработывать, — и при всём этом забвение о будущем и жить для настоящего. Если раз залезу в этот угол, то уже из него будет трудно меня вытащить.</w:t>
      </w:r>
    </w:p>
    <w:p>
      <w:pPr>
        <w:pStyle w:val="Normal"/>
        <w:ind w:left="15" w:right="16" w:firstLine="424"/>
        <w:rPr/>
      </w:pPr>
      <w:r>
        <w:rPr/>
        <w:t>Прощайте, милые друзья, нынче худо пишется! Шептун мой что-то осовел. Чтобы дополнить вам письмо, переписываю мои стихи к старику Эверсу</w:t>
      </w:r>
      <w:r>
        <w:rPr>
          <w:sz w:val="19"/>
          <w:vertAlign w:val="superscript"/>
        </w:rPr>
        <w:t>15</w:t>
      </w:r>
      <w:r>
        <w:rPr/>
        <w:t>, писанные дня за два до отъезда из Дерпта. Надобно вам знать, что Эверс, осьмидесятилетний старик, есть человек единственный в своем роде — он живет для добра и со всем этим простота младенца. Он профессор. На празднике студен-</w:t>
      </w:r>
    </w:p>
    <w:p>
      <w:pPr>
        <w:pStyle w:val="Normal"/>
        <w:ind w:left="18" w:right="16" w:hanging="3"/>
        <w:rPr/>
      </w:pPr>
      <w:r>
        <w:rPr/>
        <w:t xml:space="preserve">тов, на который был приглашен и я, он вздумал со мной пить </w:t>
      </w:r>
      <w:r>
        <w:rPr>
          <w:i/>
        </w:rPr>
        <w:t>братство</w:t>
      </w:r>
      <w:r>
        <w:rPr/>
        <w:t xml:space="preserve">. Это меня тронуло до глубины души; и было очень </w:t>
      </w:r>
      <w:r>
        <w:rPr>
          <w:i/>
        </w:rPr>
        <w:t>кстати</w:t>
      </w:r>
      <w:r>
        <w:rPr/>
        <w:t>.</w:t>
      </w:r>
    </w:p>
    <w:p>
      <w:pPr>
        <w:pStyle w:val="Normal"/>
        <w:spacing w:before="0" w:after="132"/>
        <w:ind w:left="15" w:right="97" w:firstLine="392"/>
        <w:rPr/>
      </w:pPr>
      <w:r>
        <w:rPr/>
        <w:t xml:space="preserve">Мой добрый шептун принял образ добродетельного старика и утешил меня в этом виде! Правда, ненадолго — но и та минута была не пропавшая. Я от всей души поцеловал </w:t>
      </w:r>
      <w:r>
        <w:rPr>
          <w:i/>
        </w:rPr>
        <w:t>братскую</w:t>
      </w:r>
      <w:r>
        <w:rPr/>
        <w:t xml:space="preserve"> руку.</w:t>
      </w:r>
    </w:p>
    <w:p>
      <w:pPr>
        <w:pStyle w:val="Normal"/>
        <w:spacing w:lineRule="auto" w:line="264" w:before="0" w:after="196"/>
        <w:ind w:left="286" w:right="311" w:hanging="10"/>
        <w:jc w:val="center"/>
        <w:rPr/>
      </w:pPr>
      <w:r>
        <w:rPr>
          <w:sz w:val="20"/>
        </w:rPr>
        <w:t>Вступая в круг счастливцев молодых etc. etc</w:t>
      </w:r>
      <w:r>
        <w:rPr>
          <w:sz w:val="18"/>
          <w:vertAlign w:val="superscript"/>
        </w:rPr>
        <w:t>16</w:t>
      </w:r>
      <w:r>
        <w:rPr>
          <w:sz w:val="20"/>
        </w:rPr>
        <w:t>.</w:t>
      </w:r>
    </w:p>
    <w:p>
      <w:pPr>
        <w:pStyle w:val="Normal"/>
        <w:ind w:left="15" w:right="16" w:firstLine="395"/>
        <w:rPr/>
      </w:pPr>
      <w:r>
        <w:rPr/>
        <w:t xml:space="preserve">Это так случилось. На другой день после студентского праздника отправился я ввечеру с Воейковым и еще с двумя в коляске за город. Солнце заходило </w:t>
      </w:r>
    </w:p>
    <w:p>
      <w:pPr>
        <w:pStyle w:val="Normal"/>
        <w:ind w:left="18" w:right="16" w:hanging="3"/>
        <w:rPr/>
      </w:pPr>
      <w:r>
        <w:rPr/>
        <w:t>самым прекрасным образом, и я вспомнил об Эверсе и об завещании Эверса</w:t>
      </w:r>
      <w:r>
        <w:rPr>
          <w:sz w:val="19"/>
          <w:vertAlign w:val="superscript"/>
        </w:rPr>
        <w:t>17</w:t>
      </w:r>
      <w:r>
        <w:rPr/>
        <w:t>. Я часто любовался этим стариком, который всякий вечер ходил на гору смотреть на захождение солнца. Заходящее солнце в присутствии старца, которого жизнь была святая, есть что-то величественное, есть самое лучшее зрелище на свете. Эти стихи должны быть дерптского (?)</w:t>
      </w:r>
      <w:r>
        <w:rPr>
          <w:sz w:val="19"/>
          <w:vertAlign w:val="superscript"/>
        </w:rPr>
        <w:t>18</w:t>
      </w:r>
      <w:r>
        <w:rPr/>
        <w:t xml:space="preserve"> моего «Теона и Эсхина». В обоих много для меня добра.</w:t>
      </w:r>
    </w:p>
    <w:p>
      <w:pPr>
        <w:pStyle w:val="Normal"/>
        <w:spacing w:before="0" w:after="312"/>
        <w:ind w:left="15" w:right="16" w:firstLine="391"/>
        <w:rPr/>
      </w:pPr>
      <w:r>
        <w:rPr/>
        <w:t>Это письмо пошлите к Плещеевым; к ним мне нынче писать некогда. Надобно же, чтобы и они когда-нибудь ко мне написали.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288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Твердо решив больше туда не возвращаться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73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Великого учителя (</w:t>
      </w:r>
      <w:r>
        <w:rPr>
          <w:i/>
        </w:rPr>
        <w:t>англ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208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Но довольно жаловаться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1763</Words>
  <Characters>8748</Characters>
  <CharactersWithSpaces>10511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244. </dc:title>
</cp:coreProperties>
</file>