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271.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К. Н. Батюшкову</w:t>
      </w:r>
    </w:p>
    <w:p>
      <w:pPr>
        <w:pStyle w:val="Normal"/>
        <w:spacing w:lineRule="auto" w:line="259" w:before="0" w:after="140"/>
        <w:ind w:left="78" w:right="130" w:hanging="10"/>
        <w:jc w:val="center"/>
        <w:rPr>
          <w:i/>
          <w:i/>
        </w:rPr>
      </w:pPr>
      <w:r>
        <w:rPr>
          <w:i/>
        </w:rPr>
        <w:t>&lt;Начало апреля 1816 г. Петербург&gt;</w:t>
      </w:r>
    </w:p>
    <w:p>
      <w:pPr>
        <w:pStyle w:val="Normal"/>
        <w:spacing w:before="0" w:after="311"/>
        <w:ind w:left="15" w:right="16" w:firstLine="397"/>
        <w:rPr/>
      </w:pPr>
      <w:r>
        <w:rPr/>
        <w:t>Посылаю тебе назад Тибулла</w:t>
      </w:r>
      <w:r>
        <w:rPr>
          <w:sz w:val="19"/>
          <w:vertAlign w:val="superscript"/>
        </w:rPr>
        <w:t>1</w:t>
      </w:r>
      <w:r>
        <w:rPr/>
        <w:t>; это на память обо мне. Сочинения М&lt;ихаила&gt; Н&lt;икитича&gt; печатать надобно начать. Я говорил в типографии. Корректуру буду присылать в деревню. Князь Вяземский взял у меня оригинал. От него обо всём узнаешь.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49</Words>
  <Characters>261</Characters>
  <CharactersWithSpaces>306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271. </dc:title>
</cp:coreProperties>
</file>