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277. </w:t>
      </w:r>
    </w:p>
    <w:p>
      <w:pPr>
        <w:pStyle w:val="Normal"/>
        <w:spacing w:lineRule="auto" w:line="259" w:before="0" w:after="4"/>
        <w:ind w:left="99" w:right="156" w:hanging="10"/>
        <w:jc w:val="center"/>
        <w:rPr>
          <w:b/>
          <w:b/>
          <w:sz w:val="23"/>
        </w:rPr>
      </w:pPr>
      <w:r>
        <w:rPr>
          <w:b/>
          <w:sz w:val="23"/>
        </w:rPr>
        <w:t>А. П. Киреевской (Елагиной)</w:t>
      </w:r>
    </w:p>
    <w:p>
      <w:pPr>
        <w:pStyle w:val="Normal"/>
        <w:spacing w:lineRule="auto" w:line="259" w:before="0" w:after="164"/>
        <w:ind w:left="78" w:right="131" w:hanging="10"/>
        <w:jc w:val="center"/>
        <w:rPr>
          <w:i/>
          <w:i/>
        </w:rPr>
      </w:pPr>
      <w:r>
        <w:rPr>
          <w:i/>
        </w:rPr>
        <w:t>&lt;Конец мая (до 23-го) 1816 г. Дерпт&gt;</w:t>
      </w:r>
    </w:p>
    <w:p>
      <w:pPr>
        <w:pStyle w:val="Normal"/>
        <w:spacing w:before="0" w:after="27"/>
        <w:ind w:left="15" w:right="16" w:firstLine="393"/>
        <w:rPr/>
      </w:pPr>
      <w:r>
        <w:rPr/>
        <w:t>На мои два письма нет от Вас ответа, милая сестра; одно адресовано было на Ваше имя, другое на имя Анеты</w:t>
      </w:r>
      <w:r>
        <w:rPr>
          <w:sz w:val="19"/>
          <w:vertAlign w:val="superscript"/>
        </w:rPr>
        <w:t>1</w:t>
      </w:r>
      <w:r>
        <w:rPr/>
        <w:t>. Или письма пропадают! Это истинное не-</w:t>
      </w:r>
    </w:p>
    <w:p>
      <w:pPr>
        <w:pStyle w:val="Normal"/>
        <w:ind w:left="18" w:right="16" w:hanging="3"/>
        <w:rPr/>
      </w:pPr>
      <w:r>
        <w:rPr/>
        <w:t>счастье для такого лентяя, как я. Между тем Вы на меня как будто сердитесь, и в Ваших письмах к Маше</w:t>
      </w:r>
      <w:r>
        <w:rPr>
          <w:sz w:val="19"/>
          <w:vertAlign w:val="superscript"/>
        </w:rPr>
        <w:t>2</w:t>
      </w:r>
      <w:r>
        <w:rPr/>
        <w:t xml:space="preserve"> такие есть выражения на мой счет, которые наводят на душу туман. Неужели я могу потерять сколько-нибудь в Вашем сердце. </w:t>
      </w:r>
    </w:p>
    <w:p>
      <w:pPr>
        <w:pStyle w:val="Normal"/>
        <w:ind w:left="18" w:right="16" w:hanging="3"/>
        <w:rPr/>
      </w:pPr>
      <w:r>
        <w:rPr/>
        <w:t xml:space="preserve">Правда, этого мне и можно бояться. Вы слишком высоко обо мне думаете и судите обо мне не по мне, а по собственному своему идеалу, на мой счет составленному, украшенному Вашим сердцем, единственным, которым только издалека можно пленяться! Но возвыситься до него трудно; а потерять в нем страшно. Я говорю не шутя: Ваше </w:t>
      </w:r>
      <w:r>
        <w:rPr>
          <w:i/>
        </w:rPr>
        <w:t>слишком</w:t>
      </w:r>
      <w:r>
        <w:rPr/>
        <w:t xml:space="preserve"> хорошее мнение обо мне часто пугает меня; я желал бы, чтобы оно было не так высоко и чтобы, несмотря на это, то чувство, которое есть следствием этого мнения, то бесценное чувство дружбы сохранилось неизменным. Но погодите; при Вас, и с Вашими письмами в руках, мы поговорим обо мне, и эти письма послужат для меня масштабом того, что я есть, — казаться </w:t>
      </w:r>
      <w:r>
        <w:rPr>
          <w:i/>
        </w:rPr>
        <w:t>лучшим</w:t>
      </w:r>
      <w:r>
        <w:rPr/>
        <w:t xml:space="preserve"> тяжело, особливо в глазах тех, кому желаешь быть дорог со </w:t>
      </w:r>
      <w:r>
        <w:rPr>
          <w:i/>
        </w:rPr>
        <w:t>всеми своими недостатками</w:t>
      </w:r>
      <w:r>
        <w:rPr/>
        <w:t>.</w:t>
      </w:r>
    </w:p>
    <w:p>
      <w:pPr>
        <w:pStyle w:val="Normal"/>
        <w:ind w:left="15" w:right="16" w:firstLine="397"/>
        <w:rPr/>
      </w:pPr>
      <w:r>
        <w:rPr/>
        <w:t xml:space="preserve">Между тем есть и некоторые злодейские выражения в этих письмах, за которые надобно побраниться. Всё это до свидания. Но за одно выражение обнимаю Вас: в последней записке стоит Христос с </w:t>
      </w:r>
      <w:r>
        <w:rPr>
          <w:i/>
        </w:rPr>
        <w:t>тобою</w:t>
      </w:r>
      <w:r>
        <w:rPr/>
        <w:t>!</w:t>
      </w:r>
      <w:r>
        <w:rPr>
          <w:sz w:val="19"/>
          <w:vertAlign w:val="superscript"/>
        </w:rPr>
        <w:t>3</w:t>
      </w:r>
      <w:r>
        <w:rPr/>
        <w:t xml:space="preserve"> так дóлжно говорить Вам мне! Мы никогда не были ближе друг к другу, как теперь, — даром что редко пишется! Обнимите ж за меня таким же образом и Анету, и Катошку, и мою маленькую Дуняшу</w:t>
      </w:r>
      <w:r>
        <w:rPr>
          <w:sz w:val="19"/>
          <w:vertAlign w:val="superscript"/>
        </w:rPr>
        <w:t>4</w:t>
      </w:r>
      <w:r>
        <w:rPr/>
        <w:t>, и наших трех друзей</w:t>
      </w:r>
      <w:r>
        <w:rPr>
          <w:sz w:val="19"/>
          <w:vertAlign w:val="superscript"/>
        </w:rPr>
        <w:t>5</w:t>
      </w:r>
      <w:r>
        <w:rPr/>
        <w:t xml:space="preserve">, об которых часто, часто думаю. Для Вани и Пет руши у меня есть в виду человек — одаренный необыкновенным гением, живым сердцем и большой ученостью, не сухою, школьною, но </w:t>
      </w:r>
    </w:p>
    <w:p>
      <w:pPr>
        <w:pStyle w:val="Normal"/>
        <w:ind w:left="18" w:right="16" w:hanging="3"/>
        <w:rPr/>
      </w:pPr>
      <w:r>
        <w:rPr/>
        <w:t>одушевленным чувством; я с ним знаком коротко, но боюсь решиться</w:t>
      </w:r>
      <w:r>
        <w:rPr>
          <w:sz w:val="19"/>
          <w:vertAlign w:val="superscript"/>
        </w:rPr>
        <w:t>6</w:t>
      </w:r>
      <w:r>
        <w:rPr/>
        <w:t xml:space="preserve">. Знаю, </w:t>
      </w:r>
    </w:p>
    <w:p>
      <w:pPr>
        <w:pStyle w:val="Normal"/>
        <w:ind w:left="18" w:right="16" w:hanging="3"/>
        <w:rPr/>
      </w:pPr>
      <w:r>
        <w:rPr/>
        <w:t xml:space="preserve">что он был бы Вам приличен; но боюсь его живости — не помешала бы она порядку в воспитании; боюсь, что он может </w:t>
      </w:r>
      <w:r>
        <w:rPr>
          <w:i/>
        </w:rPr>
        <w:t>наскучить</w:t>
      </w:r>
      <w:r>
        <w:rPr/>
        <w:t xml:space="preserve"> таким делом, которое должно непременно продолжиться несколько лет, по одному плану; боюсь, но в то же время уверен, что это занятие было бы спасительно для него самого; он не имеет никакой определенной деятельности и между тем теряется в желании действовать с пользою, и это неудовлетворенное желание только расстроивает душу его и заставляет его ссориться с жизнью. Я постараюсь узнать его образ мыслей насчет воспитания. Если же он может решиться взять на себя это дело, то ни в чьем нельзя ему быть счастливее, как в Вашем, ибо Вы будете в </w:t>
      </w:r>
    </w:p>
    <w:p>
      <w:pPr>
        <w:pStyle w:val="Normal"/>
        <w:ind w:left="18" w:right="16" w:hanging="3"/>
        <w:rPr/>
      </w:pPr>
      <w:r>
        <w:rPr/>
        <w:t xml:space="preserve">состоянии понять и ему содействовать! А цель: </w:t>
      </w:r>
      <w:r>
        <w:rPr>
          <w:i/>
        </w:rPr>
        <w:t>образование таких милых сердец, какими Бог наградил Ваших детей</w:t>
      </w:r>
      <w:r>
        <w:rPr/>
        <w:t>, — должна быть удовлетворительна для души высокой. И для этого нужно Ваше присутствие. Здесь я не говорю об этом никому; с ним говорить также не буду; всё еще одна только вероятность. А Вы и не думаете присылать мне своего плана; по крайней мере привезите его</w:t>
      </w:r>
      <w:r>
        <w:rPr>
          <w:sz w:val="19"/>
          <w:vertAlign w:val="superscript"/>
        </w:rPr>
        <w:t>7</w:t>
      </w:r>
      <w:r>
        <w:rPr/>
        <w:t>. Он послужит нам ариадниною нитью.</w:t>
      </w:r>
    </w:p>
    <w:p>
      <w:pPr>
        <w:pStyle w:val="Normal"/>
        <w:ind w:left="15" w:right="16" w:firstLine="388"/>
        <w:rPr/>
      </w:pPr>
      <w:r>
        <w:rPr/>
        <w:t>Теперь слова два о том, что здесь делается. Со времени моего приезда бури миновались. Воейков и Саша едут; он в Крым, она только до Киева</w:t>
      </w:r>
      <w:r>
        <w:rPr>
          <w:sz w:val="19"/>
          <w:vertAlign w:val="superscript"/>
        </w:rPr>
        <w:t>8</w:t>
      </w:r>
      <w:r>
        <w:rPr/>
        <w:t xml:space="preserve">: не пугайтесь, я думаю, что это путешествие принесет пользу, и сама Саша желает его: оно их сблизит, и всё </w:t>
      </w:r>
      <w:r>
        <w:rPr>
          <w:i/>
        </w:rPr>
        <w:t>старое</w:t>
      </w:r>
      <w:r>
        <w:rPr/>
        <w:t xml:space="preserve"> будет более забыто. Это необходимо, а здесь невозможно. Временная разлука будет пластырем.</w:t>
      </w:r>
    </w:p>
    <w:p>
      <w:pPr>
        <w:pStyle w:val="Normal"/>
        <w:ind w:left="15" w:right="16" w:firstLine="403"/>
        <w:rPr/>
      </w:pPr>
      <w:r>
        <w:rPr/>
        <w:t>Я уверен, что будущее может быть</w:t>
      </w:r>
      <w:r>
        <w:rPr>
          <w:i/>
        </w:rPr>
        <w:t xml:space="preserve"> лучше</w:t>
      </w:r>
      <w:r>
        <w:rPr/>
        <w:t xml:space="preserve">; нужно только не отчаиваться. Слава Богу, что Воейков имеет ко мне доверенность; он выслушивает от меня </w:t>
      </w:r>
      <w:r>
        <w:rPr>
          <w:i/>
        </w:rPr>
        <w:t>всё</w:t>
      </w:r>
      <w:r>
        <w:rPr/>
        <w:t xml:space="preserve"> и в некотором меня слушается. Чтобы он сделался </w:t>
      </w:r>
      <w:r>
        <w:rPr>
          <w:i/>
        </w:rPr>
        <w:t>лучше</w:t>
      </w:r>
      <w:r>
        <w:rPr/>
        <w:t xml:space="preserve">, надобно, чтобы он почувствовал истинную цену жены своей: я надеюсь, что это возможно, и он </w:t>
      </w:r>
      <w:r>
        <w:rPr>
          <w:i/>
        </w:rPr>
        <w:t>знает сам</w:t>
      </w:r>
      <w:r>
        <w:rPr/>
        <w:t xml:space="preserve">, что это для него необходимо, что в этом его счастье; не надобно его покидать, не надобно терять с ним бодрости; — насчет Маши я беспокоюсь менее. Мойеру можно верить совершенно. Прекрасный характер. Меня беспокоит только тот круг, в который она войдет, — надобно, чтобы она была сколько можно менее зависима от родни его; чтобы вся ее зависимость была </w:t>
      </w:r>
      <w:r>
        <w:rPr>
          <w:i/>
        </w:rPr>
        <w:t xml:space="preserve">от него </w:t>
      </w:r>
    </w:p>
    <w:p>
      <w:pPr>
        <w:pStyle w:val="Normal"/>
        <w:ind w:left="18" w:right="16" w:hanging="3"/>
        <w:rPr/>
      </w:pPr>
      <w:r>
        <w:rPr>
          <w:i/>
        </w:rPr>
        <w:t>единственно</w:t>
      </w:r>
      <w:r>
        <w:rPr/>
        <w:t>; тогда можно поручиться за тихую, ясную жизнь: она будет иметь с ним всё, что дóлжно для ее сердца. О себе не говорю ни слова: я часто бываю недоволен собою. Это разберем при свидании.</w:t>
      </w:r>
    </w:p>
    <w:p>
      <w:pPr>
        <w:pStyle w:val="Normal"/>
        <w:spacing w:lineRule="auto" w:line="261" w:before="0" w:after="3"/>
        <w:ind w:left="10" w:right="67" w:hanging="10"/>
        <w:jc w:val="right"/>
        <w:rPr/>
      </w:pPr>
      <w:r>
        <w:rPr/>
        <w:t xml:space="preserve">Азбукина обнимаю и браню за подражание, слишком рабское, моей лени. </w:t>
      </w:r>
    </w:p>
    <w:p>
      <w:pPr>
        <w:pStyle w:val="Normal"/>
        <w:ind w:left="18" w:right="16" w:hanging="3"/>
        <w:rPr/>
      </w:pPr>
      <w:r>
        <w:rPr/>
        <w:t>Бумаги его я оставил в Петербурге у верного человека, к которому писал о том, чтобы хлопотать о грамоте</w:t>
      </w:r>
      <w:r>
        <w:rPr>
          <w:sz w:val="19"/>
          <w:vertAlign w:val="superscript"/>
        </w:rPr>
        <w:t>9</w:t>
      </w:r>
      <w:r>
        <w:rPr/>
        <w:t>. Вот что он пишет мне в ответ: «выхлопотать грамоту можно, но это продолжится год, а может быть, и два, ибо государю редко подносят грамоты к подписанию, да и подносимые остаются по году и более в кабинете». Что с этим делать? Хлопотать ли или нет? Жихарев, которому я поручил это дело, едет на несколько времени из Петербурга. Я хочу взять у него бумаги назад и возвратить их ему, когда он сам возвратится. В противном случае могут затеряться. Впрочем, спрошу сперва, не может ли у себя оставить копии за скрепою, а оригинал возвратить. Простите, друзья. Экземпляр высылаю.</w:t>
      </w:r>
    </w:p>
    <w:p>
      <w:pPr>
        <w:pStyle w:val="Normal"/>
        <w:spacing w:before="0" w:after="347"/>
        <w:ind w:left="15" w:right="16" w:firstLine="381"/>
        <w:rPr/>
      </w:pPr>
      <w:r>
        <w:rPr/>
        <w:t>À propos</w:t>
      </w:r>
      <w:r>
        <w:rPr>
          <w:rStyle w:val="FootnoteAnchor"/>
          <w:vertAlign w:val="superscript"/>
        </w:rPr>
        <w:footnoteReference w:id="2"/>
      </w:r>
      <w:r>
        <w:rPr/>
        <w:t>. Вчера получил я от императрицы Е&lt;лизаветы&gt; Алекс&lt;еевны&gt; перстень</w:t>
      </w:r>
      <w:r>
        <w:rPr>
          <w:sz w:val="19"/>
          <w:vertAlign w:val="superscript"/>
        </w:rPr>
        <w:t>10</w:t>
      </w:r>
      <w:r>
        <w:rPr/>
        <w:t>, который, comme de raison</w:t>
      </w:r>
      <w:r>
        <w:rPr>
          <w:rStyle w:val="FootnoteAnchor"/>
          <w:vertAlign w:val="superscript"/>
        </w:rPr>
        <w:footnoteReference w:id="3"/>
      </w:r>
      <w:r>
        <w:rPr/>
        <w:t>, подарил Маше.</w:t>
      </w:r>
    </w:p>
    <w:sectPr>
      <w:headerReference w:type="default" r:id="rId2"/>
      <w:footnotePr>
        <w:numFmt w:val="decimal"/>
      </w:footnotePr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486" w:leader="none"/>
          <w:tab w:val="center" w:pos="1397" w:leader="none"/>
        </w:tabs>
        <w:spacing w:before="0" w:after="37"/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Кстати (</w:t>
      </w:r>
      <w:r>
        <w:rPr>
          <w:i/>
        </w:rPr>
        <w:t>франц</w:t>
      </w:r>
      <w:r>
        <w:rPr/>
        <w:t>.).</w:t>
      </w:r>
    </w:p>
  </w:footnote>
  <w:footnote w:id="3">
    <w:p>
      <w:pPr>
        <w:pStyle w:val="Footnotedescription"/>
        <w:tabs>
          <w:tab w:val="clear" w:pos="709"/>
          <w:tab w:val="center" w:pos="486" w:leader="none"/>
          <w:tab w:val="center" w:pos="2062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Как и следовало ожидать (</w:t>
      </w:r>
      <w:r>
        <w:rPr>
          <w:i/>
        </w:rPr>
        <w:t>франц.</w:t>
      </w:r>
      <w:r>
        <w:rPr/>
        <w:t>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838</Words>
  <Characters>4232</Characters>
  <CharactersWithSpaces>5067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2022-12-18T17:06:16Z</dcterms:modified>
  <cp:revision>1</cp:revision>
  <dc:subject/>
  <dc:title>277. </dc:title>
</cp:coreProperties>
</file>