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290.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0" w:hanging="10"/>
        <w:jc w:val="center"/>
        <w:rPr>
          <w:i/>
          <w:i/>
        </w:rPr>
      </w:pPr>
      <w:r>
        <w:rPr>
          <w:i/>
        </w:rPr>
        <w:t>&lt;Первая половина сентября (до 16-го) 1816 г. Дерпт&gt;</w:t>
      </w:r>
    </w:p>
    <w:p>
      <w:pPr>
        <w:pStyle w:val="Normal"/>
        <w:ind w:left="15" w:right="16" w:firstLine="396"/>
        <w:rPr/>
      </w:pPr>
      <w:r>
        <w:rPr/>
        <w:t>Милый друг, ты не отвечаешь мне на мои письма. Я просил тебя уведомить меня о ходе дела Воейкова</w:t>
      </w:r>
      <w:r>
        <w:rPr>
          <w:sz w:val="19"/>
          <w:vertAlign w:val="superscript"/>
        </w:rPr>
        <w:t>1</w:t>
      </w:r>
      <w:r>
        <w:rPr/>
        <w:t>; ты ни слова. Отложи свою лень и напиши об нем поподробнее. Не упусти случая похлопотать за мою крестницу; дело, сколько я знаю, правое. От тебя отчасти зависит, чтобы оно решено было скорее. Помоги ему.</w:t>
      </w:r>
    </w:p>
    <w:p>
      <w:pPr>
        <w:pStyle w:val="Normal"/>
        <w:ind w:left="15" w:right="16" w:firstLine="401"/>
        <w:rPr/>
      </w:pPr>
      <w:r>
        <w:rPr/>
        <w:t>Я здесь совсем огерманился. Не знаю ничего, что делается на сцене русской словесности. Вяземский писал ко мне, что за меня была ссора в журналах</w:t>
      </w:r>
      <w:r>
        <w:rPr>
          <w:sz w:val="19"/>
          <w:vertAlign w:val="superscript"/>
        </w:rPr>
        <w:t>2</w:t>
      </w:r>
      <w:r>
        <w:rPr/>
        <w:t xml:space="preserve">. </w:t>
      </w:r>
    </w:p>
    <w:p>
      <w:pPr>
        <w:pStyle w:val="Normal"/>
        <w:spacing w:before="0" w:after="26"/>
        <w:ind w:left="18" w:right="16" w:hanging="3"/>
        <w:rPr/>
      </w:pPr>
      <w:r>
        <w:rPr/>
        <w:t xml:space="preserve">Я об ней и понятия не имею. Ты завладел моим «Сыном Отечества», и Лаврушка читает его с гордою беспечностью и подтирает им твою, а не мою </w:t>
      </w:r>
      <w:r>
        <w:rPr>
          <w:i/>
        </w:rPr>
        <w:t>жопу</w:t>
      </w:r>
      <w:r>
        <w:rPr/>
        <w:t>. Я здесь только радуюсь «Харьковским Демокритом»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>Начинаю понемногу писать. Что пишу, о том ни слова. Пора перестать мне обо всём наперед рассказывать. Но ты не получишь ничего по тех пор, пока я не получу от тебя «Ундины» и ответа на запрос мой по делу Воейкова.</w:t>
      </w:r>
    </w:p>
    <w:p>
      <w:pPr>
        <w:pStyle w:val="Normal"/>
        <w:ind w:left="15" w:right="16" w:firstLine="392"/>
        <w:rPr/>
      </w:pPr>
      <w:r>
        <w:rPr/>
        <w:t>Возвратился ли Жихарев? Поклонись ему и попроси его, чтобы написал ко мне; да чтобы не забыл возвратить мне бумаги Азбукина.</w:t>
      </w:r>
    </w:p>
    <w:p>
      <w:pPr>
        <w:pStyle w:val="Normal"/>
        <w:ind w:left="15" w:right="16" w:firstLine="408"/>
        <w:rPr/>
      </w:pPr>
      <w:r>
        <w:rPr/>
        <w:t>К Блудову не иначе буду писать, как со стихами; просто не смею, потому что слишком верно плачу ему за его молчанье своим молчанием. Обнимаю его с стесненным сердцем. Мне очень больно, что я к нему не пишу. Но что же делать, надобно покориться судьбе своей; а моя судьба — лень.</w:t>
      </w:r>
    </w:p>
    <w:p>
      <w:pPr>
        <w:pStyle w:val="Normal"/>
        <w:ind w:left="15" w:right="16" w:firstLine="404"/>
        <w:rPr/>
      </w:pPr>
      <w:r>
        <w:rPr/>
        <w:t>Обнимаю Уварова. Что ж вы замолкли о Фесслере?</w:t>
      </w:r>
      <w:r>
        <w:rPr>
          <w:sz w:val="19"/>
          <w:vertAlign w:val="superscript"/>
        </w:rPr>
        <w:t>4</w:t>
      </w:r>
      <w:r>
        <w:rPr/>
        <w:t xml:space="preserve"> À propos</w:t>
      </w:r>
      <w:r>
        <w:rPr>
          <w:rStyle w:val="FootnoteAnchor"/>
          <w:vertAlign w:val="superscript"/>
        </w:rPr>
        <w:footnoteReference w:id="2"/>
      </w:r>
      <w:r>
        <w:rPr/>
        <w:t>, правда ли, что у вас затевается опять Азиатская академия?</w:t>
      </w:r>
      <w:r>
        <w:rPr>
          <w:sz w:val="19"/>
          <w:vertAlign w:val="superscript"/>
        </w:rPr>
        <w:t>5</w:t>
      </w:r>
      <w:r>
        <w:rPr/>
        <w:t xml:space="preserve"> Если так, то у меня есть наготове один страстный любитель Востока</w:t>
      </w:r>
      <w:r>
        <w:rPr>
          <w:sz w:val="19"/>
          <w:vertAlign w:val="superscript"/>
        </w:rPr>
        <w:t>6</w:t>
      </w:r>
      <w:r>
        <w:rPr/>
        <w:t>, которого рекомендую Уварову.</w:t>
      </w:r>
    </w:p>
    <w:p>
      <w:pPr>
        <w:pStyle w:val="Normal"/>
        <w:ind w:left="411" w:right="16" w:hanging="3"/>
        <w:rPr/>
      </w:pPr>
      <w:r>
        <w:rPr/>
        <w:t>Прости.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1461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272</Words>
  <Characters>1337</Characters>
  <CharactersWithSpaces>1599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290. </dc:title>
</cp:coreProperties>
</file>