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324. </w:t>
      </w:r>
    </w:p>
    <w:p>
      <w:pPr>
        <w:pStyle w:val="Normal"/>
        <w:spacing w:lineRule="auto" w:line="259" w:before="0" w:after="4"/>
        <w:ind w:left="99" w:right="151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91"/>
        <w:ind w:left="78" w:right="113" w:hanging="10"/>
        <w:jc w:val="center"/>
        <w:rPr>
          <w:i/>
          <w:i/>
        </w:rPr>
      </w:pPr>
      <w:r>
        <w:rPr>
          <w:i/>
        </w:rPr>
        <w:t>24 февраля &lt;1817 г. Дерпт&gt;</w:t>
      </w:r>
    </w:p>
    <w:p>
      <w:pPr>
        <w:pStyle w:val="Normal"/>
        <w:spacing w:lineRule="auto" w:line="247" w:before="0" w:after="162"/>
        <w:ind w:left="404" w:right="68" w:hanging="10"/>
        <w:jc w:val="right"/>
        <w:rPr>
          <w:sz w:val="20"/>
        </w:rPr>
      </w:pPr>
      <w:r>
        <w:rPr>
          <w:sz w:val="20"/>
        </w:rPr>
        <w:t>24 февраля</w:t>
      </w:r>
    </w:p>
    <w:p>
      <w:pPr>
        <w:pStyle w:val="Normal"/>
        <w:ind w:left="15" w:right="16" w:firstLine="402"/>
        <w:rPr/>
      </w:pPr>
      <w:r>
        <w:rPr/>
        <w:t>Наконец решился ты написать</w:t>
      </w:r>
      <w:r>
        <w:rPr>
          <w:sz w:val="19"/>
          <w:vertAlign w:val="superscript"/>
        </w:rPr>
        <w:t>1</w:t>
      </w:r>
      <w:r>
        <w:rPr/>
        <w:t>, ленивец; и то писал на полете: ни на что не отвечаешь, об чем я к тебе писал. Беда с вами!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 xml:space="preserve">Теперь, верно, уже ты виделся с Мантейфелем и знаешь, чего ему надобно. </w:t>
      </w:r>
    </w:p>
    <w:p>
      <w:pPr>
        <w:pStyle w:val="Normal"/>
        <w:ind w:left="18" w:right="16" w:hanging="3"/>
        <w:rPr/>
      </w:pPr>
      <w:r>
        <w:rPr/>
        <w:t>Прошу тебя ему помочь.</w:t>
      </w:r>
    </w:p>
    <w:p>
      <w:pPr>
        <w:pStyle w:val="Normal"/>
        <w:ind w:left="15" w:right="16" w:firstLine="392"/>
        <w:rPr/>
      </w:pPr>
      <w:r>
        <w:rPr/>
        <w:t>За Эверса обнимаю тебя от всего сердца. Как бы хотелось обнять за Паррота, за Воейкова и за весь университет, между прочим, и за Асмуса. À propos</w:t>
      </w:r>
      <w:r>
        <w:rPr>
          <w:rStyle w:val="FootnoteAnchor"/>
          <w:vertAlign w:val="superscript"/>
        </w:rPr>
        <w:footnoteReference w:id="2"/>
      </w:r>
      <w:r>
        <w:rPr/>
        <w:t xml:space="preserve"> </w:t>
      </w:r>
    </w:p>
    <w:p>
      <w:pPr>
        <w:pStyle w:val="Normal"/>
        <w:ind w:left="18" w:right="16" w:hanging="3"/>
        <w:rPr/>
      </w:pPr>
      <w:r>
        <w:rPr/>
        <w:t>о Воейкове. Получил ли ты от Кавелина список его «Георгик»</w:t>
      </w:r>
      <w:r>
        <w:rPr>
          <w:sz w:val="19"/>
          <w:vertAlign w:val="superscript"/>
        </w:rPr>
        <w:t>2</w:t>
      </w:r>
      <w:r>
        <w:rPr/>
        <w:t xml:space="preserve"> и решился ли что-нибудь сделать по моей просьбе? Ты не для одного меня должен похлопотать о Воейкове. Мои причины тебе известны: ты с ними согласен, итак, об них ни слова. Но Воейков, как русский поэт, достоин всякого одобрения. Он имеет истинное дарование и с этим дарованием соединяет трудолюбие постоянное. До сих пор его перевод «Садов»</w:t>
      </w:r>
      <w:r>
        <w:rPr>
          <w:sz w:val="19"/>
          <w:vertAlign w:val="superscript"/>
        </w:rPr>
        <w:t>3</w:t>
      </w:r>
      <w:r>
        <w:rPr/>
        <w:t xml:space="preserve"> есть, без всякого сравнения, лучшая поэма на русском языке. Перевод Виргилиевых «Георгик», при всех недостатках, которые можно в нем заметить и которые он со всем усердием старается из него выгнать, есть также важное произведение русской поэзии; он хочет </w:t>
      </w:r>
      <w:r>
        <w:rPr>
          <w:i/>
        </w:rPr>
        <w:t xml:space="preserve">посвятить </w:t>
      </w:r>
    </w:p>
    <w:p>
      <w:pPr>
        <w:pStyle w:val="Normal"/>
        <w:ind w:left="18" w:right="16" w:hanging="3"/>
        <w:rPr/>
      </w:pPr>
      <w:r>
        <w:rPr>
          <w:i/>
        </w:rPr>
        <w:t>себя</w:t>
      </w:r>
      <w:r>
        <w:rPr/>
        <w:t xml:space="preserve"> Виргилию. Он стоит поощрения уже и за один этот план.</w:t>
      </w:r>
    </w:p>
    <w:p>
      <w:pPr>
        <w:pStyle w:val="Normal"/>
        <w:ind w:left="15" w:right="16" w:firstLine="396"/>
        <w:rPr/>
      </w:pPr>
      <w:r>
        <w:rPr/>
        <w:t>Но этот план отчасти исполнен</w:t>
      </w:r>
      <w:r>
        <w:rPr>
          <w:sz w:val="19"/>
          <w:vertAlign w:val="superscript"/>
        </w:rPr>
        <w:t>4</w:t>
      </w:r>
      <w:r>
        <w:rPr/>
        <w:t>. Кто ж откажет ему в праве на внимание государя? Я советую Воейкову представить куратору</w:t>
      </w:r>
      <w:r>
        <w:rPr>
          <w:sz w:val="19"/>
          <w:vertAlign w:val="superscript"/>
        </w:rPr>
        <w:t>5</w:t>
      </w:r>
      <w:r>
        <w:rPr/>
        <w:t xml:space="preserve"> список своего перевода, с тем чтобы он доставил оный министру для поднесения императору. Одобряешь ли это? Или не лучше ли тебе передать и ту, и другую поэму князю?</w:t>
      </w:r>
      <w:r>
        <w:rPr>
          <w:sz w:val="19"/>
          <w:vertAlign w:val="superscript"/>
        </w:rPr>
        <w:t>6</w:t>
      </w:r>
      <w:r>
        <w:rPr/>
        <w:t xml:space="preserve"> Отвечай на это поскорее.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 xml:space="preserve">Вы собираетесь сделать сбор для напечатания Мещёвского поэмы: хорошо! </w:t>
      </w:r>
    </w:p>
    <w:p>
      <w:pPr>
        <w:pStyle w:val="Normal"/>
        <w:ind w:left="18" w:right="16" w:hanging="3"/>
        <w:rPr/>
      </w:pPr>
      <w:r>
        <w:rPr/>
        <w:t>Но скоро ли вы соберетесь? Послать эти деньги Мещёвскому и поэму продать — это скорее и менее хлопот. Правда! Но зато менее и денег. Я бы думал: напечатать 600 экземпляров на счет «Арзамаса», 300 распродать самим по 5 рублей экземпляр, остальные 300 продать рубля по два гуртом в лавку: вышло бы 2 000 рублей с лишним. Впрочем, сделайте, как сами рассудите, только сделайте, и поскорее. В Сибири терпение тяжелее, чем в Москве и в Петербурге.</w:t>
      </w:r>
    </w:p>
    <w:p>
      <w:pPr>
        <w:pStyle w:val="Normal"/>
        <w:ind w:left="15" w:right="16" w:firstLine="406"/>
        <w:rPr/>
      </w:pPr>
      <w:r>
        <w:rPr/>
        <w:t>Не забудь же об Асмусе. Попов</w:t>
      </w:r>
      <w:r>
        <w:rPr>
          <w:sz w:val="19"/>
          <w:vertAlign w:val="superscript"/>
        </w:rPr>
        <w:t>7</w:t>
      </w:r>
      <w:r>
        <w:rPr/>
        <w:t xml:space="preserve"> скорее сделает для тебя, чем Мартынов. Асмус был учителем в уездной дерптской школе. Он взял отставку, но урочное время выслужил. Ему следует чин губернского секретаря; не получить его при </w:t>
      </w:r>
    </w:p>
    <w:p>
      <w:pPr>
        <w:pStyle w:val="Normal"/>
        <w:ind w:left="18" w:right="16" w:hanging="3"/>
        <w:rPr/>
      </w:pPr>
      <w:r>
        <w:rPr/>
        <w:t>отставке обидно; а таких людей, каков Асмус, надобно не обижать, а золотить. У него теперь воспитывается в собственной школе около 50 мальчиков: все они, верно, выйдут из нее с прекрасно образованным сердцем. Следовательно, Асмус может быть и титулярным советником.</w:t>
      </w:r>
    </w:p>
    <w:p>
      <w:pPr>
        <w:pStyle w:val="Normal"/>
        <w:spacing w:before="0" w:after="27"/>
        <w:ind w:left="15" w:right="16" w:firstLine="388"/>
        <w:rPr/>
      </w:pPr>
      <w:r>
        <w:rPr/>
        <w:t>Ты очень одолжишь меня, если постараешься мне отыскать и прислать поскорее «Weltgeschichte» von Karl von Rotteck</w:t>
      </w:r>
      <w:r>
        <w:rPr>
          <w:sz w:val="19"/>
          <w:vertAlign w:val="superscript"/>
        </w:rPr>
        <w:t>8</w:t>
      </w:r>
      <w:r>
        <w:rPr/>
        <w:t>. Одолжи, друг!</w:t>
      </w:r>
    </w:p>
    <w:p>
      <w:pPr>
        <w:pStyle w:val="Normal"/>
        <w:spacing w:lineRule="auto" w:line="264" w:before="0" w:after="4"/>
        <w:ind w:left="121" w:right="0" w:hanging="10"/>
        <w:jc w:val="center"/>
        <w:rPr/>
      </w:pPr>
      <w:r>
        <w:rPr/>
        <w:t>Обнимаю тебя и коллежского советника Николая Ивановича Тургенева.</w:t>
      </w:r>
    </w:p>
    <w:p>
      <w:pPr>
        <w:pStyle w:val="Normal"/>
        <w:spacing w:before="0" w:after="336"/>
        <w:ind w:left="405" w:right="16" w:hanging="3"/>
        <w:rPr/>
      </w:pPr>
      <w:r>
        <w:rPr/>
        <w:t>Пришли мне и «Русскую статистику» Вихмана</w:t>
      </w:r>
      <w:r>
        <w:rPr>
          <w:sz w:val="19"/>
          <w:vertAlign w:val="superscript"/>
        </w:rPr>
        <w:t>9</w:t>
      </w:r>
      <w:r>
        <w:rPr/>
        <w:t>.</w:t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ind w:left="429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Кстати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439</Words>
  <Characters>2297</Characters>
  <CharactersWithSpaces>2724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2022-12-18T17:06:17Z</dcterms:modified>
  <cp:revision>1</cp:revision>
  <dc:subject/>
  <dc:title>324. </dc:title>
</cp:coreProperties>
</file>