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328.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21" w:hanging="10"/>
        <w:jc w:val="center"/>
        <w:rPr/>
      </w:pPr>
      <w:r>
        <w:rPr>
          <w:i/>
        </w:rPr>
        <w:t xml:space="preserve">&lt;Конец марта </w:t>
      </w:r>
      <w:r>
        <w:rPr/>
        <w:t>(</w:t>
      </w:r>
      <w:r>
        <w:rPr>
          <w:i/>
        </w:rPr>
        <w:t>до 25-го</w:t>
      </w:r>
      <w:r>
        <w:rPr/>
        <w:t>)</w:t>
      </w:r>
      <w:r>
        <w:rPr>
          <w:i/>
        </w:rPr>
        <w:t xml:space="preserve"> 1817 г. Дерпт&gt;</w:t>
      </w:r>
    </w:p>
    <w:p>
      <w:pPr>
        <w:pStyle w:val="Normal"/>
        <w:ind w:left="15" w:right="16" w:firstLine="402"/>
        <w:rPr/>
      </w:pPr>
      <w:r>
        <w:rPr/>
        <w:t>Посылаю тебе чудака, поэта, бродягу, ребенка, старика</w:t>
      </w:r>
      <w:r>
        <w:rPr>
          <w:sz w:val="19"/>
          <w:vertAlign w:val="superscript"/>
        </w:rPr>
        <w:t>1</w:t>
      </w:r>
      <w:r>
        <w:rPr/>
        <w:t xml:space="preserve">. Не осердись на меня за то, что обременяю тебя ненужными тебе знакомствами. Податель этого письма не будет тебе в тягость; он бродит по свету и описывает в стихах свои похождения; у него никогда нет гроша: весь его гардероб (два сюртука, два жилета и, вероятно, двое штанов, с большою трубкою в кармане) всегда на нем: все его сочинения у него за пазухою; те, которые не могут уложиться, сожигаются. Он идет в Петербург для того, чтобы сказать себе: «Я был в Петербурге!». Но денег у него нет, и он об этом не заботится. Он хочет в нынешнем году выдать по </w:t>
      </w:r>
      <w:r>
        <w:rPr>
          <w:i/>
        </w:rPr>
        <w:t>подписке</w:t>
      </w:r>
      <w:r>
        <w:rPr/>
        <w:t xml:space="preserve"> свои песни; подписная цена 1 рубль серебром</w:t>
      </w:r>
      <w:r>
        <w:rPr>
          <w:sz w:val="19"/>
          <w:vertAlign w:val="superscript"/>
        </w:rPr>
        <w:t>2</w:t>
      </w:r>
      <w:r>
        <w:rPr/>
        <w:t xml:space="preserve">. Постарайся собрать ему несколько подписчиков, чтоб было что есть в Петербурге. Важная цель его путешествия в Петербург есть: видеть праздник Светлого Воскресения и описать его в стихах. Верно, и для тебя строфа будет. Вообще, в его стихах много хорошего, хотя и много беспорядочного. Сам же он необыкновенное явление в свете. В нем есть что-то младенческое. До сих пор еще не начинал </w:t>
      </w:r>
    </w:p>
    <w:p>
      <w:pPr>
        <w:pStyle w:val="Normal"/>
        <w:spacing w:before="0" w:after="56"/>
        <w:ind w:left="18" w:right="16" w:hanging="3"/>
        <w:rPr/>
      </w:pPr>
      <w:r>
        <w:rPr/>
        <w:t>он думать о завтрашнем дне. В 15 лет исходил он около 20 000 верст пешком. В Петербурге пробудет две недели; оттуда в Ревель; из Ревеля в Бремен; где он остановится, я не знаю. Но если в Петербурге случится ему в чем-нибудь нужда, помоги ему.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236</Words>
  <Characters>1154</Characters>
  <CharactersWithSpaces>1385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328. </dc:title>
</cp:coreProperties>
</file>