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351. </w:t>
      </w:r>
    </w:p>
    <w:p>
      <w:pPr>
        <w:pStyle w:val="Normal"/>
        <w:spacing w:lineRule="auto" w:line="259" w:before="0" w:after="4"/>
        <w:ind w:left="99" w:right="160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12" w:hanging="10"/>
        <w:jc w:val="center"/>
        <w:rPr>
          <w:i/>
          <w:i/>
        </w:rPr>
      </w:pPr>
      <w:r>
        <w:rPr>
          <w:i/>
        </w:rPr>
        <w:t>8 ноября &lt;1817 г. Москва&gt;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8 ноября</w:t>
      </w:r>
    </w:p>
    <w:p>
      <w:pPr>
        <w:pStyle w:val="Normal"/>
        <w:ind w:left="15" w:right="16" w:firstLine="401"/>
        <w:rPr/>
      </w:pPr>
      <w:r>
        <w:rPr/>
        <w:t>Я не успел написать к тебе в прошедший понедельник. Вот в чем дело. Я был в этот день у Новосильцева, и застал его, и говорил с ним о тебе. Он уже виделся с матушкою; я, кажется, и писал к тебе об этом</w:t>
      </w:r>
      <w:r>
        <w:rPr>
          <w:sz w:val="19"/>
          <w:vertAlign w:val="superscript"/>
        </w:rPr>
        <w:t>1</w:t>
      </w:r>
      <w:r>
        <w:rPr/>
        <w:t xml:space="preserve">; и хотел говорить с князем, но не говорил: ибо, получив твое письмо, думал, что от меня что-нибудь особенное о деле твоем узнает. Я не мог ничего особенного сказать ему. Содержание его разговора со мною в двух словах: </w:t>
      </w:r>
      <w:r>
        <w:rPr>
          <w:i/>
        </w:rPr>
        <w:t>тебе дóлжно быть статс-секретарем</w:t>
      </w:r>
      <w:r>
        <w:rPr>
          <w:sz w:val="19"/>
          <w:vertAlign w:val="superscript"/>
        </w:rPr>
        <w:t>2</w:t>
      </w:r>
      <w:r>
        <w:rPr/>
        <w:t xml:space="preserve">. Я с своей стороны </w:t>
      </w:r>
      <w:r>
        <w:rPr>
          <w:i/>
        </w:rPr>
        <w:t>дал ему совет</w:t>
      </w:r>
      <w:r>
        <w:rPr/>
        <w:t xml:space="preserve">, сказав наперед, что его нечего учить что делать; и вот в чем состоит этот совет: если будет говорить с князем, то не от имени матушки, дабы не показалось князю, что она поручила говорить ему, а от себя, сказав только князю, что </w:t>
      </w:r>
    </w:p>
    <w:p>
      <w:pPr>
        <w:pStyle w:val="Normal"/>
        <w:spacing w:before="0" w:after="26"/>
        <w:ind w:left="18" w:right="16" w:hanging="3"/>
        <w:rPr/>
      </w:pPr>
      <w:r>
        <w:rPr/>
        <w:t xml:space="preserve">он слышал от матушки о ее с ним разговоре и с своей стороны считает, по дружбе к тебе, нужным сказать искренно на твой счет свое мнение. Таким образом, разговор </w:t>
      </w:r>
      <w:r>
        <w:rPr>
          <w:i/>
        </w:rPr>
        <w:t>матушки</w:t>
      </w:r>
      <w:r>
        <w:rPr/>
        <w:t xml:space="preserve"> с князем, известный Новосильцеву, будет только поводом его разговора с князем, но действовать будет </w:t>
      </w:r>
      <w:r>
        <w:rPr>
          <w:i/>
        </w:rPr>
        <w:t>от себя, по собственному внушению</w:t>
      </w:r>
      <w:r>
        <w:rPr/>
        <w:t>. Напрасно ты хлопочешь. Я не думаю, чтобы было не нужно Новосильцеву говорить за тебя. Князь не может и не должен подумать, чтобы ты интриговал; а мнение Новосильцева mettra du poids dans la balance</w:t>
      </w:r>
      <w:r>
        <w:rPr>
          <w:rStyle w:val="FootnoteAnchor"/>
          <w:vertAlign w:val="superscript"/>
        </w:rPr>
        <w:footnoteReference w:id="2"/>
      </w:r>
      <w:r>
        <w:rPr/>
        <w:t xml:space="preserve"> и произведет решительный перевес. </w:t>
      </w:r>
    </w:p>
    <w:p>
      <w:pPr>
        <w:pStyle w:val="Normal"/>
        <w:ind w:left="18" w:right="16" w:hanging="3"/>
        <w:rPr/>
      </w:pPr>
      <w:r>
        <w:rPr/>
        <w:t>Новосильцев твой прекрасный, любезен и благороден.</w:t>
      </w:r>
    </w:p>
    <w:p>
      <w:pPr>
        <w:pStyle w:val="Normal"/>
        <w:ind w:left="15" w:right="16" w:firstLine="391"/>
        <w:rPr/>
      </w:pPr>
      <w:r>
        <w:rPr/>
        <w:t>О себе не пишу к тебе. Мое всё хорошо, и я радуюсь своею участью, ибо на душе легко, и мне весело находить в этой душе одни только теплые, бескорыстные желания и намерения, достойные тебя, Карамзина и «Арзамаса»</w:t>
      </w:r>
      <w:r>
        <w:rPr>
          <w:sz w:val="19"/>
          <w:vertAlign w:val="superscript"/>
        </w:rPr>
        <w:t>3</w:t>
      </w:r>
      <w:r>
        <w:rPr/>
        <w:t xml:space="preserve">. Каков-то буду вперед — Бог знает лучше! Но это слово </w:t>
      </w:r>
      <w:r>
        <w:rPr>
          <w:i/>
        </w:rPr>
        <w:t>каков</w:t>
      </w:r>
      <w:r>
        <w:rPr/>
        <w:t xml:space="preserve"> — мое главное и драгоценнейшее.</w:t>
      </w:r>
    </w:p>
    <w:p>
      <w:pPr>
        <w:pStyle w:val="Normal"/>
        <w:ind w:left="15" w:right="16" w:firstLine="390"/>
        <w:rPr/>
      </w:pPr>
      <w:r>
        <w:rPr/>
        <w:t>От Карамзина узнаешь подробности о бедном Вяземском. Он потерял сына и жестоко грустит</w:t>
      </w:r>
      <w:r>
        <w:rPr>
          <w:sz w:val="19"/>
          <w:vertAlign w:val="superscript"/>
        </w:rPr>
        <w:t>4</w:t>
      </w:r>
      <w:r>
        <w:rPr/>
        <w:t>. Двадцать пять лет — а уже несчастный отец.</w:t>
      </w:r>
    </w:p>
    <w:p>
      <w:pPr>
        <w:pStyle w:val="Normal"/>
        <w:spacing w:before="0" w:after="226"/>
        <w:ind w:left="15" w:right="16" w:firstLine="402"/>
        <w:rPr/>
      </w:pPr>
      <w:r>
        <w:rPr/>
        <w:t>Прости, друг — целуй брата. С матушкою твоею у меня лады. В субботу обедал у нее с Дмитриевым. Присылай портрет к сроку</w:t>
      </w:r>
      <w:r>
        <w:rPr>
          <w:sz w:val="19"/>
          <w:vertAlign w:val="superscript"/>
        </w:rPr>
        <w:t>5</w:t>
      </w:r>
      <w:r>
        <w:rPr/>
        <w:t>. Это будет и мне одолжение. Хочется услужить Антонскому. Максима Ивановича</w:t>
      </w:r>
      <w:r>
        <w:rPr>
          <w:sz w:val="19"/>
          <w:vertAlign w:val="superscript"/>
        </w:rPr>
        <w:t>6</w:t>
      </w:r>
      <w:r>
        <w:rPr/>
        <w:t xml:space="preserve"> я не успел еще видеть, но буду у него. Не забудь сделать за меня рапорт графу Н. П. Румянцеву. Это дело принадлежит ему.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3020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Будет решающим доводом, перевесит чашу весов (</w:t>
      </w:r>
      <w:r>
        <w:rPr>
          <w:i/>
        </w:rPr>
        <w:t>франц</w:t>
      </w:r>
      <w:r>
        <w:rPr/>
        <w:t>.)</w:t>
      </w:r>
      <w:r>
        <w:rPr>
          <w:i/>
        </w:rPr>
        <w:t>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371</Words>
  <Characters>1819</Characters>
  <CharactersWithSpaces>2186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351. </dc:title>
</cp:coreProperties>
</file>