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364. </w:t>
      </w:r>
    </w:p>
    <w:p>
      <w:pPr>
        <w:pStyle w:val="Normal"/>
        <w:spacing w:lineRule="auto" w:line="259" w:before="0" w:after="42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9" w:hanging="10"/>
        <w:jc w:val="center"/>
        <w:rPr/>
      </w:pPr>
      <w:r>
        <w:rPr>
          <w:i/>
        </w:rPr>
        <w:t>&lt;Февраль 1818 г. Москва&gt;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Благодарю милого почтдиректора за его попечение о моей неугомонной голове и прошу его приложенные пакеты передать по адресам. Обнимаю его и желаю ему всякого, так сказать, благополучия. А приложенный экземпляр II-го тома некоторых стихотворений прошу передать некоторому Федору Дмитриевичу Серапину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</Words>
  <Characters>303</Characters>
  <CharactersWithSpaces>348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364. </dc:title>
</cp:coreProperties>
</file>