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bookmarkStart w:id="0" w:name="bookmark100"/>
      <w:r>
        <w:rPr/>
        <w:t>386.</w:t>
      </w:r>
      <w:bookmarkEnd w:id="0"/>
    </w:p>
    <w:p>
      <w:pPr>
        <w:pStyle w:val="5"/>
        <w:keepNext w:val="true"/>
        <w:keepLines/>
        <w:widowControl w:val="false"/>
        <w:bidi w:val="0"/>
        <w:spacing w:lineRule="auto" w:line="240" w:before="0" w:after="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pacing w:val="0"/>
          <w:w w:val="100"/>
          <w:sz w:val="23"/>
          <w:shd w:fill="auto" w:val="clear"/>
          <w:lang w:val="ru-RU" w:eastAsia="ru-RU" w:bidi="ru-RU"/>
        </w:rPr>
      </w:pPr>
      <w:r>
        <w:rPr>
          <w:rFonts w:eastAsia="Times New Roman" w:cs="Times New Roman"/>
          <w:b/>
          <w:color w:val="181717"/>
          <w:spacing w:val="0"/>
          <w:w w:val="100"/>
          <w:sz w:val="23"/>
          <w:shd w:fill="auto" w:val="clear"/>
          <w:lang w:val="ru-RU" w:eastAsia="ru-RU" w:bidi="ru-RU"/>
        </w:rPr>
        <w:t>П. А. Вяземскому</w:t>
      </w:r>
    </w:p>
    <w:p>
      <w:pPr>
        <w:pStyle w:val="Normal"/>
        <w:spacing w:lineRule="auto" w:line="259" w:before="0" w:after="145"/>
        <w:ind w:left="21" w:right="73" w:hanging="10"/>
        <w:jc w:val="center"/>
        <w:rPr>
          <w:i/>
          <w:i/>
        </w:rPr>
      </w:pPr>
      <w:r>
        <w:rPr>
          <w:i/>
        </w:rPr>
        <w:t>&lt;21 августа 1818 г. Петербург&gt;</w:t>
      </w:r>
    </w:p>
    <w:p>
      <w:pPr>
        <w:pStyle w:val="Normal"/>
        <w:spacing w:before="0" w:after="283"/>
        <w:ind w:left="15" w:right="24" w:firstLine="399"/>
        <w:rPr/>
      </w:pPr>
      <w:r>
        <w:rPr/>
        <w:t>Обнимаю тебя, бесценный друг; сейчас возвратился я из Павловска больной: с простудой, с геморроем. Спешу отправить к тебе письмо Карамзина</w:t>
      </w:r>
      <w:r>
        <w:rPr>
          <w:sz w:val="19"/>
          <w:vertAlign w:val="superscript"/>
        </w:rPr>
        <w:t>1</w:t>
      </w:r>
      <w:r>
        <w:rPr/>
        <w:t>, а на твои письма и на всё буду отвечать скоро, не сердись, душа и друг души, на мою лень. Дай мне с нею сладить. Она не только порок, но и несчастье. Я начинаю быть уверенным, что от нее надобно мне лечиться, как от смертельной болезни; но люблю тебя без лени. Твою критику посылаю к Воейкову</w:t>
      </w:r>
      <w:r>
        <w:rPr>
          <w:sz w:val="19"/>
          <w:vertAlign w:val="superscript"/>
        </w:rPr>
        <w:t>2</w:t>
      </w:r>
      <w:r>
        <w:rPr/>
        <w:t>; а о твоей прозаической пьесе поговорим на просторе</w:t>
      </w:r>
      <w:r>
        <w:rPr>
          <w:sz w:val="19"/>
          <w:vertAlign w:val="superscript"/>
        </w:rPr>
        <w:t>3</w:t>
      </w:r>
      <w:r>
        <w:rPr/>
        <w:t xml:space="preserve">. Скажу здесь только одно: на твою прозу я надеюсь столько же, сколько и на твои стихи; еще и более. Образуй только язык, то есть познакомься с правилами, ты схватишь </w:t>
      </w:r>
      <w:r>
        <w:rPr>
          <w:i/>
        </w:rPr>
        <w:t>первое</w:t>
      </w:r>
      <w:r>
        <w:rPr/>
        <w:t xml:space="preserve"> место как прозаик. Прости, слово о Северине. Он уехал (думаю, ибо я еще не видел никого) с графом Эделингом в Веймар, куда отправляется и Стурдза с матерью недели через две</w:t>
      </w:r>
      <w:r>
        <w:rPr>
          <w:sz w:val="19"/>
          <w:vertAlign w:val="superscript"/>
        </w:rPr>
        <w:t>4</w:t>
      </w:r>
      <w:r>
        <w:rPr/>
        <w:t>. Из Веймара поедет он к графу Каподистриа</w:t>
      </w:r>
      <w:r>
        <w:rPr>
          <w:sz w:val="19"/>
          <w:vertAlign w:val="superscript"/>
        </w:rPr>
        <w:t>5</w:t>
      </w:r>
      <w:r>
        <w:rPr/>
        <w:t>. Прости, друг. Целую детей и руки у княгини.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168</Words>
  <Characters>810</Characters>
  <CharactersWithSpaces>973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386.</dc:title>
</cp:coreProperties>
</file>