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409. </w:t>
      </w:r>
    </w:p>
    <w:p>
      <w:pPr>
        <w:pStyle w:val="Normal"/>
        <w:spacing w:lineRule="auto" w:line="259" w:before="0" w:after="42"/>
        <w:ind w:left="23" w:right="76" w:hanging="10"/>
        <w:jc w:val="center"/>
        <w:rPr>
          <w:b/>
          <w:b/>
          <w:sz w:val="23"/>
        </w:rPr>
      </w:pPr>
      <w:r>
        <w:rPr>
          <w:b/>
          <w:sz w:val="23"/>
        </w:rPr>
        <w:t>П. А. Вяземскому</w:t>
      </w:r>
    </w:p>
    <w:p>
      <w:pPr>
        <w:pStyle w:val="Normal"/>
        <w:spacing w:lineRule="auto" w:line="259" w:before="0" w:after="186"/>
        <w:ind w:left="21" w:right="32" w:hanging="10"/>
        <w:jc w:val="center"/>
        <w:rPr/>
      </w:pPr>
      <w:r>
        <w:rPr>
          <w:i/>
        </w:rPr>
        <w:t>2 сентября &lt;1819 г. Павловск&gt;</w:t>
      </w:r>
      <w:r>
        <w:rPr>
          <w:sz w:val="23"/>
        </w:rPr>
        <w:t>*</w:t>
      </w:r>
    </w:p>
    <w:p>
      <w:pPr>
        <w:pStyle w:val="Normal"/>
        <w:spacing w:lineRule="auto" w:line="252" w:before="0" w:after="180"/>
        <w:ind w:left="413" w:right="72" w:hanging="10"/>
        <w:jc w:val="right"/>
        <w:rPr>
          <w:sz w:val="20"/>
        </w:rPr>
      </w:pPr>
      <w:r>
        <w:rPr>
          <w:sz w:val="20"/>
        </w:rPr>
        <w:t>2 сентября</w:t>
      </w:r>
    </w:p>
    <w:p>
      <w:pPr>
        <w:pStyle w:val="Normal"/>
        <w:ind w:left="15" w:right="24" w:firstLine="399"/>
        <w:rPr/>
      </w:pPr>
      <w:r>
        <w:rPr/>
        <w:t xml:space="preserve">Начиная к тебе письмо, мне бы надобно было сказать: </w:t>
      </w:r>
      <w:r>
        <w:rPr>
          <w:i/>
        </w:rPr>
        <w:t>со страхом Божиим и верою приступите</w:t>
      </w:r>
      <w:r>
        <w:rPr/>
        <w:t xml:space="preserve">! Страха много, потому что вины много! Но имею ли право на веру? Поверь, брат, что моя непостижимая лень стоила мне более, нежели тебе; ты только сердился, но ты был прав предо мною. А я виноват перед собою еще более, чем перед тобою. Я смотрел с завистью на твои письма к Тургеневу, наконец, почти начал их бояться, потому что высказано было что-нибудь и для меня, но такое </w:t>
      </w:r>
      <w:r>
        <w:rPr>
          <w:i/>
        </w:rPr>
        <w:t>что-нибудь</w:t>
      </w:r>
      <w:r>
        <w:rPr/>
        <w:t>, что меня больно кололо. Ты жестоко пользовался своим правом. Одно только твое письмо меня порадовало по-старому</w:t>
      </w:r>
      <w:r>
        <w:rPr>
          <w:sz w:val="19"/>
          <w:vertAlign w:val="superscript"/>
        </w:rPr>
        <w:t>1</w:t>
      </w:r>
      <w:r>
        <w:rPr/>
        <w:t xml:space="preserve"> — зато я и унес его у Тургенева и не отдам ему, как он ни сердись. В этом письме ты говоришь обо мне, или, что всё равно, о моей поэзии, так, как ты должен говорить всегда — и в такие минуты, когда имеешь право на меня досадовать; из этого письма вижу, что мое лучшее свято для моих лучших; чувства, какое оно пробудило во мне, давно у меня не было; уважение к </w:t>
      </w:r>
      <w:r>
        <w:rPr>
          <w:i/>
        </w:rPr>
        <w:t>моей</w:t>
      </w:r>
      <w:r>
        <w:rPr/>
        <w:t xml:space="preserve"> поэзии, которое могут делить со мною только немногие из моих товарищей и которого никогда не думаю требовать от посторонних, для меня необходимо; а его-то давно мне и недоставало. Как нарочно и ты, и Тургенев сговорились, чтоб нападать на меня в моем святилище; а я между тем помогал вам своею ленью: привычка не писать сделалась для меня убийственным пороком; нельзя сказать, чтобы ты был или хотел быть моим лекарем: ты задавал мне рвотные порошки, от которых я почти зачах. Не виню тебя — я сам напросился на такое леченье; я сам осиротил себя, но от этого еще тяжелее быть сиротою. Брат, ты в этом милом письме к Тургеневу говоришь о Жуковском-поэте, но это для тебя должно быть то же, </w:t>
      </w:r>
      <w:r>
        <w:rPr>
          <w:color w:val="000000"/>
          <w:spacing w:val="0"/>
          <w:w w:val="100"/>
          <w:shd w:fill="auto" w:val="clear"/>
          <w:lang w:val="ru-RU" w:eastAsia="ru-RU" w:bidi="ru-RU"/>
        </w:rPr>
        <w:t>что Жуковский-друг; не причисляй меня к мертвым, которых ты только чита</w:t>
      </w:r>
      <w:r>
        <w:rPr/>
        <w:t xml:space="preserve">ешь и о которых судишь, как артист; в моих хороших стихах, о чем бы они ни говорили, находи мою дружбу к тебе: твое ободрение моим рифмам ничтожно для меня, если в то же время не будет оно ободрением и мне самому. </w:t>
      </w:r>
      <w:r>
        <w:rPr>
          <w:i/>
        </w:rPr>
        <w:t>Жить всегда, как пишешь иногда</w:t>
      </w:r>
      <w:r>
        <w:rPr/>
        <w:t>, вот для меня главное, но столь же главное есть и то, чтобы лучшие мои друзья во всякое время это во мне находили: мысль об этом мне очень важна. Разве я поэт для Глазунова?</w:t>
      </w:r>
      <w:r>
        <w:rPr>
          <w:sz w:val="19"/>
          <w:vertAlign w:val="superscript"/>
        </w:rPr>
        <w:t>2</w:t>
      </w:r>
      <w:r>
        <w:rPr/>
        <w:t xml:space="preserve"> Творить поэтическое — великое наслаждение! Но быть достойным этого — вот счастье. Этого счастья нельзя себе дать самому; надобно, чтоб и другие были вкладчики. Не называй же меня придворным Оссианом</w:t>
      </w:r>
      <w:r>
        <w:rPr>
          <w:sz w:val="19"/>
          <w:vertAlign w:val="superscript"/>
        </w:rPr>
        <w:t>3</w:t>
      </w:r>
      <w:r>
        <w:rPr/>
        <w:t>; шути надо мною как хочешь; брани меня за мою лень — только не тронь моей святыни. Перед поэзией я еще не был виноват ни разу! И перед дружбой я виноват только как ребенок: в главном я перед тобою чист и, положив руку на сердце, могу сказать, что я тебя стою. В своем письме к Тургеневу ты говоришь: «Как можно быть поэтом по заказу? Стихотворцем, так, я понимаю, но чувствовать живо, дать языку души такую верность, когда говоришь за другую душу, и еще порфирородную, я постигнуть этого не могу!»</w:t>
      </w:r>
      <w:r>
        <w:rPr>
          <w:sz w:val="19"/>
          <w:vertAlign w:val="superscript"/>
        </w:rPr>
        <w:t>4</w:t>
      </w:r>
    </w:p>
    <w:p>
      <w:pPr>
        <w:pStyle w:val="Normal"/>
        <w:ind w:left="15" w:right="24" w:firstLine="399"/>
        <w:rPr/>
      </w:pPr>
      <w:r>
        <w:rPr/>
        <w:t xml:space="preserve">Что же тут непостижимого? Стоит только не испугаться самодержавного словечка </w:t>
      </w:r>
      <w:r>
        <w:rPr>
          <w:i/>
        </w:rPr>
        <w:t>порфирородная</w:t>
      </w:r>
      <w:r>
        <w:rPr/>
        <w:t>, стоит только вообразить, что душа порфирородная, которая заказывает написать стихи на цветок</w:t>
      </w:r>
      <w:r>
        <w:rPr>
          <w:sz w:val="19"/>
          <w:vertAlign w:val="superscript"/>
        </w:rPr>
        <w:t>5</w:t>
      </w:r>
      <w:r>
        <w:rPr/>
        <w:t xml:space="preserve">, есть прекрасная, чистая, полная простого, неиспорченного чувства душа, следственно, душа поэтическая и пробуждающая поэзию! Тогда поймешь, что легко быть поэтом по заказу! По крайней мере, мне не было трудно быть здесь поэтом. Главное: искренно предаваться влекущему чувству! Нет дела до того, что толпа не верит этой искренности; по крайней мере, вы, товарищи, верьте ей и не переряжайте жреца Богини в пестрое платье придворного Арлекина! Будет ли этот жрец отправлять службу свою с надлежащею набожностью, если он заметит, что те избранные, которые с ним в одном храме, смотрят на него как на актера и считают лицо его маскою, — набожность его не исчезнет, но он оробеет и замолчит. Жаль, что обыкновенная моя привычка откладывать помешала мне написать к тебе в первую минуту по прочтении письма твоего — я бы много написал </w:t>
      </w:r>
      <w:r>
        <w:rPr>
          <w:i/>
        </w:rPr>
        <w:t>прекрасного</w:t>
      </w:r>
      <w:r>
        <w:rPr/>
        <w:t>, сказанного тебе в воображении; теперь пишу, потому что, наконец, написать к тебе надобно; это для меня необходимо, чтобы с свободным духом приняться опять за поэзию — отвечай мне; помири меня с самим собою: ты подожжешь мое вдохновение.</w:t>
      </w:r>
    </w:p>
    <w:p>
      <w:pPr>
        <w:pStyle w:val="Normal"/>
        <w:ind w:left="15" w:right="24" w:firstLine="399"/>
        <w:rPr/>
      </w:pPr>
      <w:r>
        <w:rPr/>
        <w:t>Я бы не советовал печатать этой пиесы</w:t>
      </w:r>
      <w:r>
        <w:rPr>
          <w:sz w:val="19"/>
          <w:vertAlign w:val="superscript"/>
        </w:rPr>
        <w:t>6</w:t>
      </w:r>
      <w:r>
        <w:rPr/>
        <w:t>, и вот почему. Сибиряков не выкуплен</w:t>
      </w:r>
      <w:r>
        <w:rPr>
          <w:sz w:val="19"/>
          <w:vertAlign w:val="superscript"/>
        </w:rPr>
        <w:t>7</w:t>
      </w:r>
      <w:r>
        <w:rPr/>
        <w:t xml:space="preserve">; стихи твои будут читать те, от которых он зависит; это может помешать выкупу и вместо помощи сделает ему вред. Итак, лучше подождать. Другое замечание: эта пиеса должна действовать на общее мнение; я желал бы, чтобы она говорила более чувству; чтобы она более пробуждала душу величием предмета, </w:t>
      </w:r>
      <w:r>
        <w:rPr>
          <w:color w:val="000000"/>
          <w:spacing w:val="0"/>
          <w:w w:val="100"/>
          <w:shd w:fill="auto" w:val="clear"/>
          <w:lang w:val="ru-RU" w:eastAsia="ru-RU" w:bidi="ru-RU"/>
        </w:rPr>
        <w:t xml:space="preserve">нежели ожесточала ее оскорблением. Ты хочешь познакомить грубые души с прекрасным </w:t>
      </w:r>
      <w:r>
        <w:rPr>
          <w:color w:val="000000"/>
          <w:spacing w:val="0"/>
          <w:w w:val="100"/>
          <w:shd w:fill="auto" w:val="clear"/>
          <w:lang w:val="fr-FR" w:eastAsia="fr-FR" w:bidi="fr-FR"/>
        </w:rPr>
        <w:t xml:space="preserve">— </w:t>
      </w:r>
      <w:r>
        <w:rPr>
          <w:color w:val="000000"/>
          <w:spacing w:val="0"/>
          <w:w w:val="100"/>
          <w:shd w:fill="auto" w:val="clear"/>
          <w:lang w:val="ru-RU" w:eastAsia="ru-RU" w:bidi="ru-RU"/>
        </w:rPr>
        <w:t xml:space="preserve">представь им это прекрасное; растолкай их сон; не отвращай </w:t>
      </w:r>
      <w:r>
        <w:rPr/>
        <w:t xml:space="preserve">их от </w:t>
      </w:r>
      <w:r>
        <w:rPr>
          <w:i/>
        </w:rPr>
        <w:t>жизни</w:t>
      </w:r>
      <w:r>
        <w:rPr/>
        <w:t xml:space="preserve">, говоря им с сильным красноречием, что они </w:t>
      </w:r>
      <w:r>
        <w:rPr>
          <w:i/>
        </w:rPr>
        <w:t>мертвецы</w:t>
      </w:r>
      <w:r>
        <w:rPr/>
        <w:t>; перелей в них эту жизнь живым словом убеждения, а не убийственным словом презрения или негодования. Наши хамы — жалкие питомцы прошедших веков и нынешнего правительства — то, что они теперь есть, необходимое следствие того, что они были! Я бы желал, чтобы из послания к Сибирякову вышло послание к его хаму, желал, чтобы ты напал на загрубелую душу, представил ей необходимость уважать достоинство человека и свободы — и разбудил ее чувством, а не оскорблением. Эта пиеса должна произвести общее действие: до того нет дела, что Вяземский умеет прекрасно говорить о свободе; главное в том, чтобы дать об ней истинное, высокое понятие тем, которым наиболее нужно ее полюбить, не рабам-служащим, а рабам-повелевающим; и способ самый действенный не оскорбление, а сильный язык чувства. Он будет понятен и благодетелен. Он украсит высокую должность и сблизит враждующие партии. Язык оскорбления только вооружит их более одну против другой и вместо пользы произведет вред, ибо произведет обоюдное ожесточение. Светильник поэзии не должен быть зажигателем: он должен согревать, светить и оживлять. Говорю это всё для того, что сужу о твоей пиесе не так, как о произведении искусства, а как о произведении, долженствующем иметь нравственное влияние. Аминь.</w:t>
      </w:r>
    </w:p>
    <w:p>
      <w:pPr>
        <w:pStyle w:val="Normal"/>
        <w:ind w:left="409" w:right="24" w:hanging="0"/>
        <w:rPr/>
      </w:pPr>
      <w:r>
        <w:rPr/>
        <w:t>Возвращаю тебе твою пиесу с некоторыми замечаниями.</w:t>
      </w:r>
    </w:p>
    <w:p>
      <w:pPr>
        <w:pStyle w:val="Normal"/>
        <w:ind w:left="405" w:right="24" w:hanging="0"/>
        <w:rPr/>
      </w:pPr>
      <w:r>
        <w:rPr/>
        <w:t>Сначала несколько частных замечаний:</w:t>
      </w:r>
    </w:p>
    <w:p>
      <w:pPr>
        <w:pStyle w:val="Normal"/>
        <w:spacing w:before="0" w:after="154"/>
        <w:ind w:left="15" w:right="24" w:firstLine="399"/>
        <w:rPr/>
      </w:pPr>
      <w:r>
        <w:rPr/>
        <w:t>После 1 и 2 стихов ждешь четвертого, а третий кажется вставкою; я поставил для примера свой стих:</w:t>
      </w:r>
    </w:p>
    <w:p>
      <w:pPr>
        <w:pStyle w:val="Normal"/>
        <w:spacing w:lineRule="auto" w:line="252" w:before="0" w:after="187"/>
        <w:ind w:left="568" w:right="0" w:hanging="2"/>
        <w:jc w:val="left"/>
        <w:rPr>
          <w:sz w:val="20"/>
        </w:rPr>
      </w:pPr>
      <w:r>
        <w:rPr>
          <w:sz w:val="20"/>
        </w:rPr>
        <w:t>Удел ничтожества назначившей тебе.</w:t>
      </w:r>
    </w:p>
    <w:p>
      <w:pPr>
        <w:pStyle w:val="Normal"/>
        <w:spacing w:before="0" w:after="154"/>
        <w:ind w:left="15" w:right="24" w:firstLine="399"/>
        <w:rPr/>
      </w:pPr>
      <w:r>
        <w:rPr/>
        <w:t xml:space="preserve">Седьмой стих представляет два смысла: </w:t>
      </w:r>
      <w:r>
        <w:rPr>
          <w:i/>
        </w:rPr>
        <w:t xml:space="preserve">душой </w:t>
      </w:r>
      <w:r>
        <w:rPr/>
        <w:t xml:space="preserve">можно отнести и к </w:t>
      </w:r>
      <w:r>
        <w:rPr>
          <w:i/>
        </w:rPr>
        <w:t>рабу</w:t>
      </w:r>
      <w:r>
        <w:rPr/>
        <w:t xml:space="preserve">, и к </w:t>
      </w:r>
      <w:r>
        <w:rPr>
          <w:i/>
        </w:rPr>
        <w:t>свободе</w:t>
      </w:r>
      <w:r>
        <w:rPr/>
        <w:t xml:space="preserve">; к тому ж слово </w:t>
      </w:r>
      <w:r>
        <w:rPr>
          <w:i/>
        </w:rPr>
        <w:t>низкий</w:t>
      </w:r>
      <w:r>
        <w:rPr/>
        <w:t xml:space="preserve"> здесь не у места. Нельзя ли</w:t>
      </w:r>
    </w:p>
    <w:p>
      <w:pPr>
        <w:pStyle w:val="Normal"/>
        <w:spacing w:lineRule="auto" w:line="252" w:before="0" w:after="187"/>
        <w:ind w:left="584" w:right="0" w:hanging="2"/>
        <w:jc w:val="left"/>
        <w:rPr>
          <w:sz w:val="20"/>
        </w:rPr>
      </w:pPr>
      <w:r>
        <w:rPr>
          <w:sz w:val="20"/>
        </w:rPr>
        <w:t>И в рабстве мыслию к свободе вознестись?</w:t>
      </w:r>
    </w:p>
    <w:p>
      <w:pPr>
        <w:pStyle w:val="Normal"/>
        <w:ind w:left="15" w:right="24" w:firstLine="399"/>
        <w:rPr/>
      </w:pPr>
      <w:r>
        <w:rPr/>
        <w:t xml:space="preserve">Этот стих мог бы служить и переходом к следующему, где повторяется слово </w:t>
      </w:r>
      <w:r>
        <w:rPr>
          <w:i/>
        </w:rPr>
        <w:t>мыслить.</w:t>
      </w:r>
    </w:p>
    <w:p>
      <w:pPr>
        <w:pStyle w:val="Normal"/>
        <w:ind w:left="396" w:right="24" w:hanging="0"/>
        <w:rPr/>
      </w:pPr>
      <w:r>
        <w:rPr/>
        <w:t>14) Стих не худо бы как-нибудь переменить: мне он не нравится.</w:t>
      </w:r>
    </w:p>
    <w:p>
      <w:pPr>
        <w:pStyle w:val="Normal"/>
        <w:ind w:left="410" w:right="24" w:hanging="0"/>
        <w:rPr/>
      </w:pPr>
      <w:r>
        <w:rPr/>
        <w:t xml:space="preserve">24) Ты </w:t>
      </w:r>
      <w:r>
        <w:rPr>
          <w:i/>
        </w:rPr>
        <w:t>попадешься</w:t>
      </w:r>
      <w:r>
        <w:rPr/>
        <w:t xml:space="preserve"> в честь — надобно </w:t>
      </w:r>
      <w:r>
        <w:rPr>
          <w:i/>
        </w:rPr>
        <w:t>попадешь</w:t>
      </w:r>
      <w:r>
        <w:rPr/>
        <w:t xml:space="preserve"> и в честь.</w:t>
      </w:r>
    </w:p>
    <w:p>
      <w:pPr>
        <w:pStyle w:val="Normal"/>
        <w:ind w:left="15" w:right="24" w:firstLine="399"/>
        <w:rPr/>
      </w:pPr>
      <w:r>
        <w:rPr/>
        <w:t xml:space="preserve">31) </w:t>
      </w:r>
      <w:r>
        <w:rPr>
          <w:i/>
        </w:rPr>
        <w:t xml:space="preserve">Смелою цепью </w:t>
      </w:r>
      <w:r>
        <w:rPr/>
        <w:t>прекрасно; но писать цепью стихи, не знаю, есть ли тут верность в изображении?</w:t>
      </w:r>
    </w:p>
    <w:p>
      <w:pPr>
        <w:pStyle w:val="Normal"/>
        <w:ind w:left="410" w:right="24" w:hanging="0"/>
        <w:rPr/>
      </w:pPr>
      <w:r>
        <w:rPr/>
        <w:t xml:space="preserve">34) </w:t>
      </w:r>
      <w:r>
        <w:rPr>
          <w:i/>
        </w:rPr>
        <w:t>Пустыя званья в лицах</w:t>
      </w:r>
      <w:r>
        <w:rPr/>
        <w:t>. Этого я не понимаю.</w:t>
      </w:r>
    </w:p>
    <w:p>
      <w:pPr>
        <w:pStyle w:val="Normal"/>
        <w:ind w:left="15" w:right="24" w:firstLine="399"/>
        <w:rPr/>
      </w:pPr>
      <w:r>
        <w:rPr/>
        <w:t xml:space="preserve">48) </w:t>
      </w:r>
      <w:r>
        <w:rPr>
          <w:i/>
        </w:rPr>
        <w:t>Выводит к честям на позор</w:t>
      </w:r>
      <w:r>
        <w:rPr/>
        <w:t xml:space="preserve"> — нельзя сказать; да тут и </w:t>
      </w:r>
      <w:r>
        <w:rPr>
          <w:i/>
        </w:rPr>
        <w:t>порок</w:t>
      </w:r>
      <w:r>
        <w:rPr/>
        <w:t xml:space="preserve"> и </w:t>
      </w:r>
      <w:r>
        <w:rPr>
          <w:i/>
        </w:rPr>
        <w:t>разврат</w:t>
      </w:r>
      <w:r>
        <w:rPr/>
        <w:t xml:space="preserve"> не на месте; кажется </w:t>
      </w:r>
      <w:r>
        <w:rPr>
          <w:i/>
        </w:rPr>
        <w:t>ничтожность</w:t>
      </w:r>
      <w:r>
        <w:rPr/>
        <w:t xml:space="preserve"> приличнее. Я поставил:</w:t>
      </w:r>
    </w:p>
    <w:p>
      <w:pPr>
        <w:pStyle w:val="Normal"/>
        <w:spacing w:before="114" w:after="119"/>
        <w:ind w:left="15" w:right="24" w:firstLine="399"/>
        <w:rPr>
          <w:color w:val="000000"/>
          <w:spacing w:val="0"/>
          <w:w w:val="100"/>
          <w:sz w:val="19"/>
          <w:szCs w:val="19"/>
          <w:shd w:fill="auto" w:val="clear"/>
          <w:lang w:val="ru-RU" w:eastAsia="ru-RU" w:bidi="ru-RU"/>
        </w:rPr>
      </w:pPr>
      <w:r>
        <w:rPr>
          <w:color w:val="000000"/>
          <w:spacing w:val="0"/>
          <w:w w:val="100"/>
          <w:sz w:val="19"/>
          <w:szCs w:val="19"/>
          <w:shd w:fill="auto" w:val="clear"/>
          <w:lang w:val="ru-RU" w:eastAsia="ru-RU" w:bidi="ru-RU"/>
        </w:rPr>
        <w:t>Судьба ничтожность в честь выводит на позор.</w:t>
      </w:r>
    </w:p>
    <w:p>
      <w:pPr>
        <w:pStyle w:val="Normal"/>
        <w:ind w:left="414" w:right="24" w:hanging="0"/>
        <w:rPr/>
      </w:pPr>
      <w:r>
        <w:rPr/>
        <w:t>Но стих жесткий. Придумай сам.</w:t>
      </w:r>
    </w:p>
    <w:p>
      <w:pPr>
        <w:pStyle w:val="Normal"/>
        <w:spacing w:lineRule="auto" w:line="252" w:before="0" w:after="169"/>
        <w:ind w:left="406" w:right="1695" w:hanging="7"/>
        <w:jc w:val="left"/>
        <w:rPr/>
      </w:pPr>
      <w:r>
        <w:rPr/>
        <w:t xml:space="preserve">50) </w:t>
      </w:r>
      <w:r>
        <w:rPr>
          <w:i/>
        </w:rPr>
        <w:t xml:space="preserve">Тот рабствует в пыли, который к рабству сроден </w:t>
      </w:r>
      <w:r>
        <w:rPr/>
        <w:t>Не лучше ли:</w:t>
      </w:r>
    </w:p>
    <w:p>
      <w:pPr>
        <w:pStyle w:val="Normal"/>
        <w:spacing w:before="0" w:after="169"/>
        <w:ind w:left="414" w:right="24" w:hanging="0"/>
        <w:rPr/>
      </w:pPr>
      <w:r>
        <w:rPr/>
        <w:t>И тот (3) лишь (2) рабствует (1), кто только (2) к рабству (1) сроден.</w:t>
      </w:r>
    </w:p>
    <w:p>
      <w:pPr>
        <w:pStyle w:val="Normal"/>
        <w:spacing w:before="0" w:after="153"/>
        <w:ind w:left="417" w:right="24" w:hanging="0"/>
        <w:rPr/>
      </w:pPr>
      <w:r>
        <w:rPr/>
        <w:t>52) я предлагаю так переменить:</w:t>
      </w:r>
    </w:p>
    <w:p>
      <w:pPr>
        <w:pStyle w:val="Normal"/>
        <w:spacing w:lineRule="auto" w:line="252" w:before="0" w:after="187"/>
        <w:ind w:left="585" w:right="0" w:hanging="2"/>
        <w:jc w:val="left"/>
        <w:rPr>
          <w:sz w:val="20"/>
        </w:rPr>
      </w:pPr>
      <w:r>
        <w:rPr>
          <w:sz w:val="20"/>
        </w:rPr>
        <w:t>Свое величие нам в ней поверил Бог</w:t>
      </w:r>
    </w:p>
    <w:p>
      <w:pPr>
        <w:pStyle w:val="Normal"/>
        <w:ind w:left="409" w:right="24" w:hanging="0"/>
        <w:rPr/>
      </w:pPr>
      <w:r>
        <w:rPr>
          <w:i/>
        </w:rPr>
        <w:t>Собственности</w:t>
      </w:r>
      <w:r>
        <w:rPr/>
        <w:t xml:space="preserve"> нашей нам вверить нельзя.</w:t>
      </w:r>
    </w:p>
    <w:p>
      <w:pPr>
        <w:pStyle w:val="Normal"/>
        <w:ind w:left="417" w:right="24" w:hanging="0"/>
        <w:rPr/>
      </w:pPr>
      <w:r>
        <w:rPr/>
        <w:t xml:space="preserve">57) </w:t>
      </w:r>
      <w:r>
        <w:rPr>
          <w:i/>
        </w:rPr>
        <w:t>Отверженец</w:t>
      </w:r>
      <w:r>
        <w:rPr/>
        <w:t xml:space="preserve"> — прекрасное слово.</w:t>
      </w:r>
    </w:p>
    <w:p>
      <w:pPr>
        <w:pStyle w:val="Normal"/>
        <w:ind w:left="15" w:right="24" w:firstLine="399"/>
        <w:rPr/>
      </w:pPr>
      <w:r>
        <w:rPr/>
        <w:t xml:space="preserve">68) </w:t>
      </w:r>
      <w:r>
        <w:rPr>
          <w:i/>
        </w:rPr>
        <w:t>И темный жребий свой благословляй стократ.</w:t>
      </w:r>
      <w:r>
        <w:rPr/>
        <w:t xml:space="preserve"> — Этот стих дурен, потому что выражает ложную мысль; он насмешка. Ему поэт-кондитор не поверит. Можно указать просто на тех, которые испорчены свободою или не умеют поддержать ее достоинства; но это еще не дает повода благословлять неволю. </w:t>
      </w:r>
    </w:p>
    <w:p>
      <w:pPr>
        <w:pStyle w:val="Normal"/>
        <w:ind w:left="15" w:right="24" w:hanging="0"/>
        <w:rPr/>
      </w:pPr>
      <w:r>
        <w:rPr/>
        <w:t xml:space="preserve">Здесь случай сказать о </w:t>
      </w:r>
      <w:r>
        <w:rPr>
          <w:i/>
        </w:rPr>
        <w:t>величии несчастия</w:t>
      </w:r>
      <w:r>
        <w:rPr/>
        <w:t>.</w:t>
      </w:r>
    </w:p>
    <w:p>
      <w:pPr>
        <w:pStyle w:val="Normal"/>
        <w:ind w:left="15" w:right="24" w:firstLine="399"/>
        <w:rPr/>
      </w:pPr>
      <w:r>
        <w:rPr/>
        <w:t xml:space="preserve">84 и следующий очень темны; </w:t>
      </w:r>
      <w:r>
        <w:rPr>
          <w:i/>
        </w:rPr>
        <w:t>видеть на лету</w:t>
      </w:r>
      <w:r>
        <w:rPr/>
        <w:t xml:space="preserve"> значит </w:t>
      </w:r>
      <w:r>
        <w:rPr>
          <w:i/>
        </w:rPr>
        <w:t>видеть быстро</w:t>
      </w:r>
      <w:r>
        <w:rPr/>
        <w:t>; ты хотел сказать не то.</w:t>
      </w:r>
    </w:p>
    <w:p>
      <w:pPr>
        <w:pStyle w:val="Normal"/>
        <w:spacing w:before="0" w:after="169"/>
        <w:ind w:left="411" w:right="24" w:hanging="0"/>
        <w:rPr/>
      </w:pPr>
      <w:r>
        <w:rPr/>
        <w:t>Стихи, которые особенно мне понравились, я заметил крестами.</w:t>
      </w:r>
    </w:p>
    <w:p>
      <w:pPr>
        <w:pStyle w:val="Normal"/>
        <w:spacing w:lineRule="auto" w:line="252"/>
        <w:ind w:left="406" w:right="0" w:hanging="7"/>
        <w:jc w:val="left"/>
        <w:rPr/>
      </w:pPr>
      <w:r>
        <w:rPr/>
        <w:t>&lt;</w:t>
      </w:r>
      <w:r>
        <w:rPr>
          <w:i/>
        </w:rPr>
        <w:t>Приписка А. И. Тургенева</w:t>
      </w:r>
      <w:r>
        <w:rPr/>
        <w:t>&gt;:</w:t>
      </w:r>
    </w:p>
    <w:p>
      <w:pPr>
        <w:pStyle w:val="Normal"/>
        <w:spacing w:before="0" w:after="364"/>
        <w:ind w:left="411" w:right="24" w:hanging="0"/>
        <w:rPr/>
      </w:pPr>
      <w:r>
        <w:rPr/>
        <w:t>С сим согласен. А. Тургенев. 4-го сентября</w:t>
      </w:r>
      <w:r>
        <w:rPr>
          <w:sz w:val="19"/>
          <w:vertAlign w:val="superscript"/>
        </w:rPr>
        <w:t>8</w:t>
      </w:r>
      <w:r>
        <w:rPr/>
        <w:t>.</w:t>
      </w:r>
    </w:p>
    <w:sectPr>
      <w:footerReference w:type="even" r:id="rId2"/>
      <w:footerReference w:type="default" r:id="rId3"/>
      <w:type w:val="nextPage"/>
      <w:pgSz w:w="11906" w:h="16838"/>
      <w:pgMar w:left="382" w:right="473" w:gutter="0" w:header="0" w:top="283" w:footer="720" w:bottom="777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0" w:hanging="0"/>
      <w:jc w:val="left"/>
      <w:rPr>
        <w:sz w:val="22"/>
      </w:rPr>
    </w:pPr>
    <w:r>
      <w:rPr>
        <w:sz w:val="2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79" w:hanging="0"/>
      <w:jc w:val="right"/>
      <w:rPr>
        <w:sz w:val="22"/>
      </w:rPr>
    </w:pPr>
    <w:r>
      <w:rPr>
        <w:sz w:val="22"/>
      </w:rPr>
    </w:r>
  </w:p>
</w:ftr>
</file>

<file path=word/settings.xml><?xml version="1.0" encoding="utf-8"?>
<w:settings xmlns:w="http://schemas.openxmlformats.org/wordprocessingml/2006/main">
  <w:zoom w:percent="220"/>
  <w:mirrorMargins/>
  <w:defaultTabStop w:val="709"/>
  <w:autoHyphenation w:val="true"/>
  <w:evenAndOddHeaders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0" w:right="28" w:firstLine="399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64"/>
      <w:ind w:left="10" w:right="97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38"/>
      <w:ind w:left="10" w:right="80" w:hanging="10"/>
      <w:jc w:val="center"/>
      <w:outlineLvl w:val="1"/>
    </w:pPr>
    <w:rPr>
      <w:rFonts w:ascii="Times New Roman" w:hAnsi="Times New Roman" w:eastAsia="Times New Roman" w:cs="Times New Roman"/>
      <w:b/>
      <w:color w:val="181717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Style12">
    <w:name w:val="Основной текст_"/>
    <w:basedOn w:val="DefaultParagraphFont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color w:val="181717"/>
      <w:sz w:val="2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tyle13">
    <w:name w:val="Сноска"/>
    <w:basedOn w:val="Normal"/>
    <w:qFormat/>
    <w:pPr>
      <w:widowControl w:val="false"/>
      <w:spacing w:lineRule="auto" w:line="264"/>
      <w:ind w:left="0" w:right="0" w:firstLine="7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4">
    <w:name w:val="Другое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ind w:left="0" w:right="28" w:firstLine="399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5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1252</Words>
  <Characters>6497</Characters>
  <CharactersWithSpaces>7734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2022-12-18T18:22:44Z</dcterms:modified>
  <cp:revision>1</cp:revision>
  <dc:subject/>
  <dc:title>409. </dc:title>
</cp:coreProperties>
</file>