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447. </w:t>
      </w:r>
    </w:p>
    <w:p>
      <w:pPr>
        <w:pStyle w:val="Normal"/>
        <w:spacing w:lineRule="auto" w:line="259" w:before="0" w:after="42"/>
        <w:ind w:left="23" w:right="90" w:hanging="10"/>
        <w:jc w:val="center"/>
        <w:rPr>
          <w:b/>
          <w:b/>
          <w:sz w:val="23"/>
        </w:rPr>
      </w:pPr>
      <w:r>
        <w:rPr>
          <w:b/>
          <w:sz w:val="23"/>
        </w:rPr>
        <w:t>А. А. Воейковой</w:t>
      </w:r>
    </w:p>
    <w:p>
      <w:pPr>
        <w:pStyle w:val="Normal"/>
        <w:spacing w:lineRule="auto" w:line="259" w:before="0" w:after="145"/>
        <w:ind w:left="21" w:right="38" w:hanging="10"/>
        <w:jc w:val="center"/>
        <w:rPr/>
      </w:pPr>
      <w:r>
        <w:rPr>
          <w:i/>
        </w:rPr>
        <w:t>&lt;19 ноября / 1 декабря 1820 г. Берлин&gt;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Возможно ли, Саша? Почти полтора месяца, как я в Берлине, а от вас нет ни строчки! Я не позволяю себе бояться, не хочу останавливаться ни на чем страшном; но поневоле боюсь! Что Маша? Но я в самом вашем молчании нахожу нечто успокаивающее! Если бы что-нибудь дурное случилось — вы бы, верно, написали! Когда всё счастливо, тогда еще можно лениться; но беду поневоле надобно разделить. Итак, надеюсь, что всё кончилось счастливо, что Маша радуется своим ребенком, что ты была у них и теперь возвратилась, и что мой Тургенев у тебя часто бывает по вечерам, и что я не забыт в вашем обществе. Знаешь ли, как меня радует мысль, что ты с ним подружилась: ему так же, как и мне, нужно соседство такой души, как твоя! Он в Петербурге весь истратился, и если не так пропал, как я, то это оттого, что у него более, нежели у меня, капиталу! Но, лучше сказать, его капитал весь цел, но только без употребления! а я, кажется, свой истратил и ничего себе не купил! Я уверен, что он с тобой проводит счастливые минуты, и радуюсь этому сколько для него, столько и для себя: ты соединишь нас еще более! Наша дружба не уменьшилась, и ей уменьшиться не можно — но она сделалась похожа на нашу жизнь, получила какую-то вялость, недеятельность; будь ее животворным Гением; никто меня так не любит, как ты, и, признаюсь, никто так не оживляет теперь моего сердца, как ты: когда о тебе раздумаюсь, то всё лучшее, поэтическое зашевелится в душе; итак, говоря обо мне с Тургеневым, ты и в его сердце воскресишь если не дружбу ко мне, ибо она не умирала — но всё то, что оживляло эту дружбу: мы с тобою всё делили и в лучшие минуты (то есть не в счастливей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шие, а в такие, в которые был сам лучше) были свидетелями друг друга; итак, мы друг друга знаем коротко и никогда не можем ни в чем быть розно. Мысль </w:t>
      </w:r>
      <w:r>
        <w:rPr/>
        <w:t>о тебе сохранила для меня всю свою свежесть; если бы надобно было нарисовать портрет земного счастья (идеального), я бы послал живописца к тебе! Я не намерен тебе описывать ни моего путешествия, ни того, что здесь делаю. До сих пор было для меня мало интересного; Берлин — Петербург, всё равно! Переехав сюда, я только перешел с одной квартиры на другую.</w:t>
      </w:r>
    </w:p>
    <w:p>
      <w:pPr>
        <w:pStyle w:val="Normal"/>
        <w:ind w:left="15" w:right="24" w:firstLine="399"/>
        <w:rPr/>
      </w:pPr>
      <w:r>
        <w:rPr/>
        <w:t>Я мало бываю в обществе; мало сделал знакомств, и зимние месяцы, которые здесь весьма неприятны: снег и дождь, дождь и снег, — посвящу на то, чтобы приготовиться к моему путешествию, которое во сне и наяву меня занимает</w:t>
      </w:r>
      <w:r>
        <w:rPr>
          <w:sz w:val="19"/>
          <w:vertAlign w:val="superscript"/>
        </w:rPr>
        <w:t>1</w:t>
      </w:r>
      <w:r>
        <w:rPr/>
        <w:t xml:space="preserve">. Я окружил себя книгами, читаю и выписываю, хочу теперь всё собрать, что для меня нужно, чтобы быть совершенно свободным для наслаждения </w:t>
      </w:r>
      <w:r>
        <w:rPr>
          <w:i/>
        </w:rPr>
        <w:t>настоящим</w:t>
      </w:r>
      <w:r>
        <w:rPr/>
        <w:t xml:space="preserve"> во время моего странствия. Это работа займет меня еще месяца на полтора, то есть до половины генваря — остальное время, т. е. генварь, февраль и март, употреблю на то, чтобы всё то, что здесь достойно примечания, увидеть! С 1-го апреля начнется мое странствие и продолжится, может быть, до конца октября. Я называю это путешествие истинным занятием: оно должно иметь на меня благодетельное влияние; но я не хочу и думать о будущем; поживу в настоящем и в прошедшем; а там что Богу угодно!</w:t>
      </w:r>
    </w:p>
    <w:p>
      <w:pPr>
        <w:pStyle w:val="Normal"/>
        <w:ind w:left="15" w:right="24" w:firstLine="399"/>
        <w:rPr/>
      </w:pPr>
      <w:r>
        <w:rPr/>
        <w:t>Однакож надобно поделиться с тобою одною прекрасною минутою, которую я здесь имел. Между прочими (немногими) знакомствами, которые здесь я сделал, самое приятное есть с стариком Гуфеландом</w:t>
      </w:r>
      <w:r>
        <w:rPr>
          <w:sz w:val="19"/>
          <w:vertAlign w:val="superscript"/>
        </w:rPr>
        <w:t>2</w:t>
      </w:r>
      <w:r>
        <w:rPr/>
        <w:t>. Я провел у него вечер прекрасный! Встреча с человеком по сердцу есть то же, что взгляд с горы в ясный день на прекрасную, живописную равнину</w:t>
      </w:r>
      <w:r>
        <w:rPr>
          <w:sz w:val="19"/>
          <w:vertAlign w:val="superscript"/>
        </w:rPr>
        <w:t>3</w:t>
      </w:r>
      <w:r>
        <w:rPr/>
        <w:t>: всё, что есть хорошего в сердце, оживает; обо всём, что мило, вспомнишь смутным и вместе ясным образом; надежда на самого себя оживится, почувствуешь себя лучшим. Вообрази себе важного немца с спокойным глубокомыслием на лице и с милым выражением прямодушия и доброжелательства в улыбке: таков мне показался этот старик, и что-то меня дернуло к нему в первую минуту. Я пробыл у него целый вечер, в толпе людей, и, несмотря на обыкновенную свою дикость, проговорил с ним так, как случается часто говорить с Карамзиным, то есть от души; то есть с тем чувством счастливой любви и доверенности, какое всегда имеешь к Карамзину, когда его слышишь и понимаешь. Прощаясь со мною и пригласив меня к себе опять, он сказал: «Kommen Sie wieder, Sie haben mich sehr erfreut»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 xml:space="preserve"> 4</w:t>
      </w:r>
      <w:r>
        <w:rPr/>
        <w:t xml:space="preserve">. Эти слова были для меня музыкою, которая во весь вечер отдавалась в душе; но странное дело! музыкою меланхолическою: невольная грусть была во мне и хотелось плакать! Как это изъяснить? Правда, теперь всякое живое чувство производит во мне это действие. Живые чувства у меня редки; жизнь растрачена даром. </w:t>
      </w:r>
    </w:p>
    <w:p>
      <w:pPr>
        <w:pStyle w:val="Normal"/>
        <w:ind w:left="15" w:right="24" w:firstLine="399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Уж лучшего ждать нельзя: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«Das </w:t>
      </w:r>
      <w:r>
        <w:rPr>
          <w:color w:val="000000"/>
          <w:spacing w:val="0"/>
          <w:w w:val="100"/>
          <w:shd w:fill="auto" w:val="clear"/>
          <w:lang w:val="de-DE" w:eastAsia="de-DE" w:bidi="de-DE"/>
        </w:rPr>
        <w:t xml:space="preserve">Schöne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>ist doch weg»</w:t>
      </w:r>
      <w:r>
        <w:rPr>
          <w:rStyle w:val="FootnoteAnchor"/>
          <w:color w:val="000000"/>
          <w:spacing w:val="0"/>
          <w:w w:val="100"/>
          <w:shd w:fill="auto" w:val="clear"/>
          <w:lang w:val="fr-FR" w:eastAsia="fr-FR" w:bidi="fr-FR"/>
        </w:rPr>
        <w:footnoteReference w:id="3"/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>!</w:t>
      </w:r>
      <w:r>
        <w:rPr>
          <w:color w:val="000000"/>
          <w:spacing w:val="0"/>
          <w:w w:val="100"/>
          <w:sz w:val="12"/>
          <w:szCs w:val="12"/>
          <w:shd w:fill="auto" w:val="clear"/>
          <w:vertAlign w:val="superscript"/>
          <w:lang w:val="fr-FR" w:eastAsia="fr-FR" w:bidi="fr-FR"/>
        </w:rPr>
        <w:t>*</w:t>
      </w:r>
      <w:r>
        <w:rPr>
          <w:color w:val="000000"/>
          <w:spacing w:val="0"/>
          <w:w w:val="100"/>
          <w:sz w:val="12"/>
          <w:szCs w:val="12"/>
          <w:shd w:fill="auto" w:val="clear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—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говорит Валленштейн, думая о убитом Максе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5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.</w:t>
      </w:r>
    </w:p>
    <w:p>
      <w:pPr>
        <w:pStyle w:val="Normal"/>
        <w:ind w:left="15" w:right="24" w:firstLine="399"/>
        <w:rPr/>
      </w:pPr>
      <w:r>
        <w:rPr/>
        <w:t>Но куда меня бросило от Гуфеланда? Это письмо для тебя одной и для Тургенева; следовательно, всё можно писать без обдумыванья. К Тургеневу я не пишу именно оттого, что когда я пишу к тебе, то думаю и об нем. Описывать же мне нечего. Самое для меня важное было во всё это время одно: это свидание с Гуфеландом; ибо оно во мне произвело чувства, давно не бывшие во мне; остальное — китайские тени. Нужно ли их описывать? Нужно ли вам описывать, как обедают у короля, какой архитектуры дворец, что я видел в Академии художеств — об этом говорить мне! Когда буду ехать по берегам Рейна и бродить по горам Швейцарии, тогда буду болтливым, тогда писать к вам будет для меня необходимостью.</w:t>
      </w:r>
    </w:p>
    <w:p>
      <w:pPr>
        <w:pStyle w:val="Normal"/>
        <w:spacing w:before="0" w:after="283"/>
        <w:ind w:left="15" w:right="24" w:firstLine="399"/>
        <w:rPr/>
      </w:pPr>
      <w:r>
        <w:rPr/>
        <w:t>Но ты напиши мне о себе: часто ли видишь Карамзиных? Скажи им от меня всё, что бы ты от себя сказала самым милым для тебя людям. К ним писать буду, но только не из Берлина. Екат&lt;ерину&gt; Анд&lt;реевну&gt; и другую милую Екат&lt;ерину&gt; поздравляю с днем ангела, и твою Катьку</w:t>
      </w:r>
      <w:r>
        <w:rPr>
          <w:sz w:val="19"/>
          <w:vertAlign w:val="superscript"/>
        </w:rPr>
        <w:t>6</w:t>
      </w:r>
      <w:r>
        <w:rPr/>
        <w:t>. Бываешь ли ты у Нат&lt;альи&gt; Фед&lt;отовны&gt;?</w:t>
      </w:r>
      <w:r>
        <w:rPr>
          <w:sz w:val="19"/>
          <w:vertAlign w:val="superscript"/>
        </w:rPr>
        <w:t>7</w:t>
      </w:r>
      <w:r>
        <w:rPr/>
        <w:t xml:space="preserve"> К ней буду писать из Швейцарии; она знает, из какого места; но только попроси ее, чтобы она прислала мне имя той деревни, которой рисунок у нее видел; если буду близко, то непременно буду и в этом месте</w:t>
      </w:r>
      <w:r>
        <w:rPr>
          <w:sz w:val="19"/>
          <w:vertAlign w:val="superscript"/>
        </w:rPr>
        <w:t>8</w:t>
      </w:r>
      <w:r>
        <w:rPr/>
        <w:t>. Прошу ее меня помнить, а тебя прошу бывать у нее часто; она имеет прямо добрый характер, и с нею можешь быть всегда искренна. Прости, милая.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788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Приходите снова, Вы очень меня порадовали! (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"/>
        <w:spacing w:before="0" w:after="5"/>
        <w:rPr>
          <w:rFonts w:ascii="Times New Roman" w:hAnsi="Times New Roman" w:eastAsia="Times New Roman" w:cs="Times New Roman"/>
          <w:color w:val="181717"/>
          <w:sz w:val="18"/>
        </w:rPr>
      </w:pPr>
      <w:r>
        <w:rPr>
          <w:rStyle w:val="FootnoteCharacters"/>
        </w:rPr>
        <w:footnoteRef/>
      </w:r>
      <w:r>
        <w:rPr>
          <w:rFonts w:eastAsia="Times New Roman" w:cs="Times New Roman"/>
          <w:color w:val="181717"/>
          <w:sz w:val="18"/>
        </w:rPr>
        <w:t xml:space="preserve"> </w:t>
      </w:r>
      <w:r>
        <w:rPr>
          <w:rFonts w:eastAsia="Times New Roman" w:cs="Times New Roman"/>
          <w:color w:val="181717"/>
          <w:sz w:val="18"/>
        </w:rPr>
        <w:t>Прекрасное прошло! (нем.).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1005</Words>
  <Characters>4962</Characters>
  <CharactersWithSpaces>5968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447. </dc:title>
</cp:coreProperties>
</file>