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483. </w:t>
      </w:r>
    </w:p>
    <w:p>
      <w:pPr>
        <w:pStyle w:val="Normal"/>
        <w:spacing w:lineRule="auto" w:line="259" w:before="0" w:after="1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&lt;Конец мая 1822 г. Павловск&gt;</w:t>
      </w:r>
    </w:p>
    <w:p>
      <w:pPr>
        <w:pStyle w:val="Normal"/>
        <w:ind w:left="15" w:right="24" w:firstLine="399"/>
        <w:rPr/>
      </w:pPr>
      <w:r>
        <w:rPr/>
        <w:t>Мне очень жаль, что я тебя вчера не застал, любезный Гнедок, надобно бы было слово сказать о виньете. Виват, наши благословенные русские артисты. Проработают долго и сделают дурно! Не говоря о красоте работы, я желал бы поправить одно в Бонниваровой тюрьме; поэт описывает ее темною, освещенною бледным, ненароком в нее заронившимся лучом; а здесь явились какие-то два огромные окна, подобные церковным; нельзя ли как можно более поубавить света и чтобы на полу был простой отблеск, а не целые огромные окна. Но с сей поры даю тебе слово не выдавать ничего с виньетами. Скука непомерная. Не заглянешь ли ко мне в Павловск; у меня есть про тебя несколько гекзаметров. Люди уверяют, что я перевожу «Энеиду»; а я просто учусь по-латински и, чтобы затверживать слова, перевожу из «Энеиды» отрывки</w:t>
      </w:r>
      <w:r>
        <w:rPr>
          <w:sz w:val="19"/>
          <w:vertAlign w:val="superscript"/>
        </w:rPr>
        <w:t>1</w:t>
      </w:r>
      <w:r>
        <w:rPr/>
        <w:t>. Vale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p>
      <w:pPr>
        <w:pStyle w:val="Normal"/>
        <w:spacing w:lineRule="auto" w:line="261" w:before="0" w:after="138"/>
        <w:ind w:left="398" w:right="72" w:hanging="10"/>
        <w:jc w:val="right"/>
        <w:rPr>
          <w:i/>
          <w:i/>
        </w:rPr>
      </w:pPr>
      <w:r>
        <w:rPr>
          <w:i/>
        </w:rPr>
        <w:t>В. Ж.</w:t>
      </w:r>
    </w:p>
    <w:p>
      <w:pPr>
        <w:pStyle w:val="Normal"/>
        <w:spacing w:before="0" w:after="137"/>
        <w:ind w:left="15" w:right="24" w:firstLine="399"/>
        <w:rPr/>
      </w:pPr>
      <w:r>
        <w:rPr/>
        <w:t>P. S. Шиллинг</w:t>
      </w:r>
      <w:r>
        <w:rPr>
          <w:sz w:val="19"/>
          <w:vertAlign w:val="superscript"/>
        </w:rPr>
        <w:t>2</w:t>
      </w:r>
      <w:r>
        <w:rPr/>
        <w:t xml:space="preserve"> обещал мне кое-что прислать, но он никогда не сдержит обещания, если ему не подавить пуза. Одолжи меня: пошли к нему и возьми у него то, о чем он писал, и доставь ко мне через Аничковский дворец. Если Екатерине</w:t>
      </w:r>
      <w:r>
        <w:rPr>
          <w:sz w:val="19"/>
          <w:vertAlign w:val="superscript"/>
        </w:rPr>
        <w:t>3</w:t>
      </w:r>
      <w:r>
        <w:rPr/>
        <w:t xml:space="preserve"> не нужен мой засуженный экземпляр Иоанны, то доставь мне и его.</w:t>
      </w:r>
    </w:p>
    <w:p>
      <w:pPr>
        <w:pStyle w:val="Normal"/>
        <w:spacing w:lineRule="auto" w:line="254" w:before="0" w:after="280"/>
        <w:ind w:left="403" w:right="67" w:hanging="10"/>
        <w:jc w:val="right"/>
        <w:rPr/>
      </w:pPr>
      <w:r>
        <w:rPr/>
        <w:t xml:space="preserve">Преданный тебе </w:t>
      </w:r>
      <w:r>
        <w:rPr>
          <w:i/>
        </w:rPr>
        <w:t>Жуковский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330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Прощай (</w:t>
      </w:r>
      <w:r>
        <w:rPr>
          <w:i/>
        </w:rPr>
        <w:t>лат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197</Words>
  <Characters>992</Characters>
  <CharactersWithSpaces>1182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483. </dc:title>
</cp:coreProperties>
</file>