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>49</w:t>
      </w:r>
      <w:r>
        <w:rPr/>
        <w:t>3</w:t>
      </w:r>
      <w:r>
        <w:rPr/>
        <w:t xml:space="preserve">. </w:t>
      </w:r>
    </w:p>
    <w:p>
      <w:pPr>
        <w:pStyle w:val="Normal"/>
        <w:spacing w:lineRule="auto" w:line="259" w:before="0" w:after="42"/>
        <w:ind w:left="23" w:right="69" w:hanging="10"/>
        <w:jc w:val="center"/>
        <w:rPr>
          <w:b/>
          <w:b/>
          <w:sz w:val="23"/>
        </w:rPr>
      </w:pPr>
      <w:r>
        <w:rPr>
          <w:b/>
          <w:sz w:val="23"/>
        </w:rPr>
        <w:t>А. Н. Голицыну</w:t>
      </w:r>
    </w:p>
    <w:p>
      <w:pPr>
        <w:pStyle w:val="Normal"/>
        <w:spacing w:lineRule="auto" w:line="259" w:before="0" w:after="145"/>
        <w:ind w:left="21" w:right="87" w:hanging="10"/>
        <w:jc w:val="center"/>
        <w:rPr>
          <w:i/>
          <w:i/>
        </w:rPr>
      </w:pPr>
      <w:r>
        <w:rPr>
          <w:i/>
        </w:rPr>
        <w:t>17 августа 1822 г. Царское Село</w:t>
      </w:r>
    </w:p>
    <w:p>
      <w:pPr>
        <w:pStyle w:val="Normal"/>
        <w:spacing w:lineRule="auto" w:line="247" w:before="0" w:after="116"/>
        <w:ind w:left="14" w:right="66" w:hanging="10"/>
        <w:jc w:val="center"/>
        <w:rPr/>
      </w:pPr>
      <w:r>
        <w:rPr/>
        <w:t>Милостивый государь князь Александр Николаевич!</w:t>
      </w:r>
    </w:p>
    <w:p>
      <w:pPr>
        <w:pStyle w:val="Normal"/>
        <w:ind w:left="15" w:right="24" w:firstLine="399"/>
        <w:rPr/>
      </w:pPr>
      <w:r>
        <w:rPr/>
        <w:t>Неприятный случай заставляет меня прибегнуть к Вашему сиятельству и принести Вам жалобу на несправедливость петербургской цензуры</w:t>
      </w:r>
      <w:r>
        <w:rPr>
          <w:sz w:val="19"/>
          <w:vertAlign w:val="superscript"/>
        </w:rPr>
        <w:t>1</w:t>
      </w:r>
      <w:r>
        <w:rPr/>
        <w:t>. Я на сих днях отдал для напечатания в листках «Инвалида»</w:t>
      </w:r>
      <w:r>
        <w:rPr>
          <w:sz w:val="19"/>
          <w:vertAlign w:val="superscript"/>
        </w:rPr>
        <w:t>2</w:t>
      </w:r>
      <w:r>
        <w:rPr>
          <w:i/>
        </w:rPr>
        <w:t xml:space="preserve"> </w:t>
      </w:r>
      <w:r>
        <w:rPr/>
        <w:t xml:space="preserve">мой перевод одной баллады </w:t>
      </w:r>
    </w:p>
    <w:p>
      <w:pPr>
        <w:pStyle w:val="Normal"/>
        <w:ind w:left="15" w:right="24" w:firstLine="5"/>
        <w:rPr/>
      </w:pPr>
      <w:r>
        <w:rPr/>
        <w:t xml:space="preserve">английского стихотворца Вальтера Скотта «The Eve of St. John» (Иванов вечер). Сия баллада давно известна; содержание оной заимствовано из древнего шотландского предания; она переведена стихами и прозою на многие языки, и до сих пор ни в Англии, где все уважают нравственный характер Скотта и цель всегда моральную его сочинений, ни в остальной части Европы никому не приходило на мысль почитать его балладу ненравственною или почему-нибудь вредною для читателя. Ныне я узнаю с удивлением, что мой перевод, в коем соблюдена вся возможная верность, не может быть напечатан; следовательно, цензура находит сие стихотворение или ненравственным, или противным религии, или оскорбительным для правительства. Нужно ли мне уверять, что для меня ничего не стоит отказаться от напечатания нескольких стихов: очень равнодушно соглашаюсь признать эту балладу не заслуживающею внимания безделкою; но слышать, что ее не напечатают, потому что она может быть </w:t>
      </w:r>
      <w:r>
        <w:rPr>
          <w:i/>
        </w:rPr>
        <w:t>вредна</w:t>
      </w:r>
      <w:r>
        <w:rPr/>
        <w:t xml:space="preserve"> для читателей, это совсем иное! С таким грозно-несправедливым приговором я не могу и не должен соглашаться; вижу себя в необходимой обязанности обратиться к беспристрастному и просвещенному правосудию В&lt;ашего&gt; с&lt;иятельства&gt;.</w:t>
      </w:r>
    </w:p>
    <w:p>
      <w:pPr>
        <w:pStyle w:val="Normal"/>
        <w:ind w:left="15" w:right="24" w:firstLine="399"/>
        <w:rPr/>
      </w:pPr>
      <w:r>
        <w:rPr/>
        <w:t xml:space="preserve">Позвольте мне войти в некоторые подробности. Я сам не в состоянии даже сообразить, на чем гг. цензоры основывают свое мнение; но слышать, что их между прочим в следующем стихе: «И ужасное знаменье в стол возжено!» — пугает слово </w:t>
      </w:r>
      <w:r>
        <w:rPr>
          <w:i/>
        </w:rPr>
        <w:t>знаменье</w:t>
      </w:r>
      <w:r>
        <w:rPr/>
        <w:t xml:space="preserve">; дóлжно ли замечать, что слова </w:t>
      </w:r>
      <w:r>
        <w:rPr>
          <w:i/>
        </w:rPr>
        <w:t xml:space="preserve">знаменье </w:t>
      </w:r>
      <w:r>
        <w:rPr/>
        <w:t xml:space="preserve">и </w:t>
      </w:r>
      <w:r>
        <w:rPr>
          <w:i/>
        </w:rPr>
        <w:t>знак</w:t>
      </w:r>
      <w:r>
        <w:rPr/>
        <w:t xml:space="preserve"> одно и то же и что ни в том, ни в другом нет ничего предосудительного? Если же цензор думает, что слово </w:t>
      </w:r>
      <w:r>
        <w:rPr>
          <w:i/>
        </w:rPr>
        <w:t>знаменье</w:t>
      </w:r>
      <w:r>
        <w:rPr/>
        <w:t xml:space="preserve"> исключительно принадлежит предметам священным и не должно выражать ничего обыкновенного, то они ошибаются, и надобно отказаться от знания русского языка, чтобы в этом случае с ними согласиться. Еще сказывают о требовании, чтобы я обряды греческой церкви, будто описанные в балладе Вальтер-Скотта, заменил </w:t>
      </w:r>
      <w:r>
        <w:rPr>
          <w:i/>
        </w:rPr>
        <w:t>обрядами шотландскими</w:t>
      </w:r>
      <w:r>
        <w:rPr/>
        <w:t xml:space="preserve">. Такое требование для меня совсем непонятно. Во-первых, описаны и английским поэтом, и мною не греческие обряды, а римско-католические, ибо во время, к коему относится происшествие, рассказанное в балладе, римское исповедание было общее в Западной Европе: тогда не было реформатских и того менее особых шотландских обрядов. Во-вторых. Если бы даже в сем сочинении был описаны обряды греческого богослужения, то и в этом можно ли находить что-либо противное </w:t>
      </w:r>
      <w:r>
        <w:rPr/>
        <w:t>н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равственности в нашей святой религии? Богослужебные обряды описаны в «Освобожденном Иерусалиме» и у нас в «Россиаде», «Владимире»</w:t>
      </w:r>
      <w:r>
        <w:rPr>
          <w:color w:val="000000"/>
          <w:spacing w:val="0"/>
          <w:w w:val="100"/>
          <w:shd w:fill="auto" w:val="clear"/>
          <w:vertAlign w:val="superscript"/>
          <w:lang w:val="ru-RU" w:eastAsia="ru-RU" w:bidi="ru-RU"/>
        </w:rPr>
        <w:t>3</w:t>
      </w:r>
      <w:r>
        <w:rPr>
          <w:color w:val="000000"/>
          <w:spacing w:val="0"/>
          <w:w w:val="100"/>
          <w:shd w:fill="auto" w:val="clear"/>
          <w:lang w:val="ru-RU" w:eastAsia="ru-RU" w:bidi="ru-RU"/>
        </w:rPr>
        <w:t>, во мно</w:t>
      </w:r>
      <w:r>
        <w:rPr/>
        <w:t xml:space="preserve">гих лирических стихотворениях, и кто же думал за то упрекать авторов в неуважении святыни? Смею думать, что я не менее цензоров знаю, сколь предосудительно представлять обряды церкви в неприличном виде или с намерением их унизить, сделать смешными. Но есть ли что-нибудь подобное в переведенной мною балладе Вальтер-Скотта! Я позволяю себе утверждать, что цель оной нравоучительная и что в рассказе и описаниях соблюдено строгое уважение не только к вере и нравам, но и к малейшим приличиям. Наконец, главный порок сей баллады, по мнению гг. цензоров, есть заключение. Убийца от ревности и неверная жена скрываются друг от друга и от света в уединении монастырском; </w:t>
      </w:r>
      <w:r>
        <w:rPr>
          <w:i/>
        </w:rPr>
        <w:t>один дичится людей и молчит</w:t>
      </w:r>
      <w:r>
        <w:rPr/>
        <w:t xml:space="preserve">; другая </w:t>
      </w:r>
      <w:r>
        <w:rPr>
          <w:i/>
        </w:rPr>
        <w:t>не смеет взглянуть на свет и грустна</w:t>
      </w:r>
      <w:r>
        <w:rPr/>
        <w:t xml:space="preserve">: явное действие раскаяния, втайне терзающего их душу. Вот и всё! И в этом господа цензоры видят оскорбление монашеского сана. Итак, мы в угодность им должны думать, что раскаяние не есть возвращение к добродетели, что оно, изливаясь в слезах пред алтарем в сих святых обителях, где всё вещает о смерти и вечности, следственно, о покаянии, не может своею таинственною силою примирить преступника с небом — такое мнение противоречит не одному человеческому разуму, а учению Бога Спасителя! Как же утверждать, что писатель, представляющий злодея, заключившего себя в стенах монастырских для покаяния, проповедует противное вере, что он оскорбляет святыню! В переводе моем нет точного слова </w:t>
      </w:r>
      <w:r>
        <w:rPr>
          <w:i/>
        </w:rPr>
        <w:t>раскаяние</w:t>
      </w:r>
      <w:r>
        <w:rPr/>
        <w:t xml:space="preserve"> единственно потому, что его нет и в оригинале, что я не хотел сделать из стихов прозу и что самое слово здесь нимало не нужно для полной ясности. Гг. цензоры видят ли в моей балладе то, чего в ней нет, или произвольно предполагают дурное — не знаю! Во всяком случае, перед таким обвинением нет оправдания! Но я не перед ними хочу оправдываться. Мое желание и обязанность были отдать себя на суд Вашего сиятельства. Уверенный в чистоте моих намерений, я смею думать, что и Вы, милостивый государь, равно уверитесь в том, если благоволите обратить внимание на мой перевод баллады г-на Скотта, которого имею честь при сем представить.</w:t>
      </w:r>
    </w:p>
    <w:p>
      <w:pPr>
        <w:pStyle w:val="Normal"/>
        <w:ind w:left="15" w:right="24" w:firstLine="399"/>
        <w:rPr/>
      </w:pPr>
      <w:r>
        <w:rPr/>
        <w:t xml:space="preserve">Чтобы совершенно извинить себя перед Вашим сиятельством в том, что утруждаю Ваше внимание длинным письмом своим, я почитаю нужным заметить, что не оскорбленное самолюбие автора, который дорожит каждою строкою своею, заставило меня к Вам обратиться. Здесь дело идет не о стихотворной безделке, которую легко бросить и забыть, но о том, должен ли я быть признан Вами таким писателем, который может позволять себе в своих сочинениях </w:t>
      </w:r>
      <w:r>
        <w:rPr>
          <w:i/>
        </w:rPr>
        <w:t>вредное</w:t>
      </w:r>
      <w:r>
        <w:rPr/>
        <w:t xml:space="preserve"> и не в состоянии различить его от полезного. Вред везде вред: заключается ли он в одной строке или в целой поэме.</w:t>
      </w:r>
    </w:p>
    <w:p>
      <w:pPr>
        <w:pStyle w:val="Normal"/>
        <w:ind w:left="15" w:right="24" w:firstLine="399"/>
        <w:rPr/>
      </w:pPr>
      <w:r>
        <w:rPr/>
        <w:t>Почитаю нужным еще раз повторить, что не оскорбленное самолюбие автора, который дорожит всякою строкою своею, заставило меня обратиться к В&lt;ашему&gt; с&lt;иятельству&gt;, а необходимость защитить мой характер, который до сих пор, смею надеяться, и ей, и в особенности Вам был не с дурной стороны известен. Покориться приговору цензуры, столь поспешно надо мною произнесенному, значило бы признаться, что написанное мною не согласно с постановлениями закона и что я не имею ясного понятия о том, что противно или не противно нравственности, религии и благим намерениям правительства: осмеливаюсь свидетельствоваться Вами самими, что здесь приговор сей совершенно неоснователен. Если бы просвещенное покровительство В&lt;ашего&gt; с&lt;иятельства&gt; не было надежною защитою против подобных странных и непонятных обвинений цензоров, то благомыслящему писателю, при всей чистоте его намерений, надлежало бы отказаться от пера и решиться молчать: ибо в противном случае он не избежал бы незаслуженного оскорбления перед лицом своего отечества</w:t>
      </w:r>
      <w:r>
        <w:rPr>
          <w:sz w:val="19"/>
          <w:vertAlign w:val="superscript"/>
        </w:rPr>
        <w:t>4</w:t>
      </w:r>
      <w:r>
        <w:rPr/>
        <w:t>.</w:t>
      </w:r>
    </w:p>
    <w:p>
      <w:pPr>
        <w:pStyle w:val="Normal"/>
        <w:spacing w:lineRule="auto" w:line="256" w:before="0" w:after="53"/>
        <w:ind w:left="409" w:right="2409" w:hanging="4"/>
        <w:jc w:val="left"/>
        <w:rPr/>
      </w:pPr>
      <w:r>
        <w:rPr/>
        <w:t>С истинным высокопочтением имею честь быть, милостивый государь, Вашим покорнейшим слугою</w:t>
      </w:r>
    </w:p>
    <w:p>
      <w:pPr>
        <w:pStyle w:val="Normal"/>
        <w:spacing w:lineRule="auto" w:line="261" w:before="0" w:after="145"/>
        <w:ind w:left="398" w:right="72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2" w:before="0" w:after="295"/>
        <w:ind w:left="412" w:right="0" w:hanging="2"/>
        <w:jc w:val="left"/>
        <w:rPr>
          <w:sz w:val="20"/>
        </w:rPr>
      </w:pPr>
      <w:r>
        <w:rPr>
          <w:sz w:val="20"/>
        </w:rPr>
        <w:t>Царское Село. 17 августа 1822 г.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974</Words>
  <Characters>5612</Characters>
  <CharactersWithSpaces>6578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2022-12-18T18:22:46Z</dcterms:modified>
  <cp:revision>1</cp:revision>
  <dc:subject/>
  <dc:title>493. </dc:title>
</cp:coreProperties>
</file>