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499. </w:t>
      </w:r>
    </w:p>
    <w:p>
      <w:pPr>
        <w:pStyle w:val="Normal"/>
        <w:spacing w:lineRule="auto" w:line="259" w:before="0" w:after="42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86"/>
        <w:ind w:left="21" w:right="44" w:hanging="10"/>
        <w:jc w:val="center"/>
        <w:rPr/>
      </w:pPr>
      <w:r>
        <w:rPr>
          <w:i/>
        </w:rPr>
        <w:t>19 сентября &lt;1822 г.&gt; Царское Село</w:t>
      </w:r>
      <w:r>
        <w:rPr>
          <w:sz w:val="23"/>
        </w:rPr>
        <w:t>*</w:t>
      </w:r>
    </w:p>
    <w:p>
      <w:pPr>
        <w:pStyle w:val="Normal"/>
        <w:spacing w:lineRule="auto" w:line="252" w:before="0" w:after="180"/>
        <w:ind w:left="413" w:right="72" w:hanging="10"/>
        <w:jc w:val="right"/>
        <w:rPr>
          <w:sz w:val="20"/>
        </w:rPr>
      </w:pPr>
      <w:r>
        <w:rPr>
          <w:sz w:val="20"/>
        </w:rPr>
        <w:t>19 сентября. Сарское Село</w:t>
      </w:r>
    </w:p>
    <w:p>
      <w:pPr>
        <w:pStyle w:val="Normal"/>
        <w:ind w:left="15" w:right="24" w:firstLine="399"/>
        <w:rPr/>
      </w:pPr>
      <w:r>
        <w:rPr/>
        <w:t xml:space="preserve">Благодарю, друг, за твое письмо: оно было бальзамом на рану, уже застарелую, но всё тяжелую и тем более, что она кажется неизлечимою; на рану души, в которую вгрызлась лень, которая себя винит, то есть знает свою болезнь и не может от нее вылечиться. Я мог бояться, что ты от меня отказался и бросил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меня как отчаянно больного; но письмо твое, хотя и коротенькое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1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, пахнет всё тем же розмарином дружбы, который так для меня живителен, хотя я и ленюсь </w:t>
      </w:r>
      <w:r>
        <w:rPr/>
        <w:t>за ним ухаживать, но он цветет и благоухает. Не сердись на эту полупротокольную фразу. Шутки в сторону, мне, право, больно и грустно, что я не пишу к тебе, что я способен так лениться; ты этого не понимаешь, но посиди в моей коже, и узнаешь, как можно иногда терять бодрость и приходить в уныние от такой беды, которую в нашей воле уничтожить и которая именно от того несноснее, что, не умея ладить с нею, только вздоришь с самим собою.</w:t>
      </w:r>
    </w:p>
    <w:p>
      <w:pPr>
        <w:pStyle w:val="Normal"/>
        <w:ind w:left="15" w:right="24" w:firstLine="399"/>
        <w:rPr/>
      </w:pPr>
      <w:r>
        <w:rPr/>
        <w:t>Ты сетуешь на свою душевную простуду, и мне часто приходит худо от душевного насморка. Но мы оба виноваты сами. Я гублю даром время, привыкаю к умственному бездействию. Есть какая-то закоренелая девственность чувства, но и душе не надобно быть старою девкою. И ты, кажется, так же тратишь себя на мелочи; в итоге большая сумма; кто взглянет на него, тот скажет: богач! А затем в расходную книгу: на что истрачен этот богатый капитал? На бирюльки! Беда наша та, что мы не приучены ни воспитанием, ни жизнью к порядочной, постоянной деятельности. В тебе твой беспорядок производит душевное мрачное беспокойство: душа возится на одном месте, потому что ей неловко. Во мне же производит он застой и усыпление. Похвала Дмитриева: не переменился!</w:t>
      </w:r>
      <w:r>
        <w:rPr>
          <w:sz w:val="19"/>
          <w:vertAlign w:val="superscript"/>
        </w:rPr>
        <w:t>2</w:t>
      </w:r>
      <w:r>
        <w:rPr/>
        <w:t xml:space="preserve"> едва ли похвала: </w:t>
      </w:r>
      <w:r>
        <w:rPr>
          <w:i/>
        </w:rPr>
        <w:t>надобно меняться,</w:t>
      </w:r>
      <w:r>
        <w:rPr/>
        <w:t xml:space="preserve"> то есть идти вперед и быть лучше во всех отношениях.</w:t>
      </w:r>
    </w:p>
    <w:p>
      <w:pPr>
        <w:pStyle w:val="Normal"/>
        <w:ind w:left="15" w:right="24" w:firstLine="399"/>
        <w:rPr/>
      </w:pPr>
      <w:r>
        <w:rPr/>
        <w:t>Посылаю тебе двух Узников для Бартеньева и для Василья Львовича</w:t>
      </w:r>
      <w:r>
        <w:rPr>
          <w:sz w:val="19"/>
          <w:vertAlign w:val="superscript"/>
        </w:rPr>
        <w:t>3</w:t>
      </w:r>
      <w:r>
        <w:rPr/>
        <w:t>. Не понимаю, как я не послал милому нашему Вот я Васу его экземпляра. Повинись за меня и обними его.</w:t>
      </w:r>
    </w:p>
    <w:p>
      <w:pPr>
        <w:pStyle w:val="Normal"/>
        <w:ind w:left="15" w:right="24" w:firstLine="399"/>
        <w:rPr/>
      </w:pPr>
      <w:r>
        <w:rPr/>
        <w:t>Вот тебе и список моей новой баллады. Цензура ее не пропустила по самым глупым причинам. Я писал об этом к князю Голицыну, но он еще не отвечал, вероятно оттого, что отвечать нечего, а не поддержать глупых цензоров не хочется</w:t>
      </w:r>
      <w:r>
        <w:rPr>
          <w:sz w:val="19"/>
          <w:vertAlign w:val="superscript"/>
        </w:rPr>
        <w:t>4</w:t>
      </w:r>
      <w:r>
        <w:rPr/>
        <w:t>. Чтобы избавить от их когтей мои прежние стихи, которые хочу вновь издавать</w:t>
      </w:r>
      <w:r>
        <w:rPr>
          <w:sz w:val="19"/>
          <w:vertAlign w:val="superscript"/>
        </w:rPr>
        <w:t>5</w:t>
      </w:r>
      <w:r>
        <w:rPr/>
        <w:t>, я просил у государя позволения напечатать без цензуры то, что уже было раз напечатано, и «Людмила» и «Светлана» не достанутся в лапы Красовскому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24" w:firstLine="399"/>
        <w:rPr/>
      </w:pPr>
      <w:r>
        <w:rPr/>
        <w:t>Из «Энеиды» я перевел одну вторую книгу: это новый способ учиться полатински</w:t>
      </w:r>
      <w:r>
        <w:rPr>
          <w:sz w:val="19"/>
          <w:vertAlign w:val="superscript"/>
        </w:rPr>
        <w:t>7</w:t>
      </w:r>
      <w:r>
        <w:rPr/>
        <w:t>. Исподволь переведу, может быть, и всю «Энеиду» и к концу поэмы буду знать и по-латински. Не пугайся этим. «Энеида» не за счет моего собственного. Лишь бы только лень не заела. Твоей статьи о Дмитриеве я еще не видал. Она у Гнедича</w:t>
      </w:r>
      <w:r>
        <w:rPr>
          <w:sz w:val="19"/>
          <w:vertAlign w:val="superscript"/>
        </w:rPr>
        <w:t>8</w:t>
      </w:r>
      <w:r>
        <w:rPr/>
        <w:t>. Возвратясь в Петербург, возьму ее и прочту. (Я теперь еще в Царском Селе.) От пера бросился я за резец и вздумал сам гравировать (au trait</w:t>
      </w:r>
      <w:r>
        <w:rPr>
          <w:rStyle w:val="FootnoteAnchor"/>
          <w:vertAlign w:val="superscript"/>
        </w:rPr>
        <w:footnoteReference w:id="2"/>
      </w:r>
      <w:r>
        <w:rPr/>
        <w:t>) свои швейцарские рисунки</w:t>
      </w:r>
      <w:r>
        <w:rPr>
          <w:sz w:val="19"/>
          <w:vertAlign w:val="superscript"/>
        </w:rPr>
        <w:t>9</w:t>
      </w:r>
      <w:r>
        <w:rPr/>
        <w:t>. Не смейся! Это делается скоро. Зато у тебя будет в кармане вся Швейцария. Хочу удивить свет новым талантом.</w:t>
      </w:r>
    </w:p>
    <w:p>
      <w:pPr>
        <w:pStyle w:val="Normal"/>
        <w:ind w:left="15" w:right="24" w:firstLine="399"/>
        <w:rPr/>
      </w:pPr>
      <w:r>
        <w:rPr/>
        <w:t>Прости. Я пил за здоровье твоей именинницы</w:t>
      </w:r>
      <w:r>
        <w:rPr>
          <w:vertAlign w:val="superscript"/>
        </w:rPr>
        <w:t>10</w:t>
      </w:r>
      <w:r>
        <w:rPr/>
        <w:t xml:space="preserve"> у Карамзиных. Скажи ей мой дружеский сердечный поклон.</w:t>
      </w:r>
    </w:p>
    <w:p>
      <w:pPr>
        <w:pStyle w:val="Normal"/>
        <w:ind w:left="382" w:right="24" w:hanging="0"/>
        <w:rPr/>
      </w:pPr>
      <w:r>
        <w:rPr/>
        <w:t>Что Кривцов?</w:t>
      </w:r>
      <w:r>
        <w:rPr>
          <w:sz w:val="19"/>
          <w:vertAlign w:val="superscript"/>
        </w:rPr>
        <w:t>11</w:t>
      </w:r>
      <w:r>
        <w:rPr/>
        <w:t xml:space="preserve"> Где Жихарев?</w:t>
      </w:r>
      <w:r>
        <w:rPr>
          <w:sz w:val="19"/>
          <w:vertAlign w:val="superscript"/>
        </w:rPr>
        <w:t>12</w:t>
      </w:r>
    </w:p>
    <w:p>
      <w:pPr>
        <w:pStyle w:val="Normal"/>
        <w:spacing w:before="0" w:after="315"/>
        <w:ind w:left="15" w:right="24" w:firstLine="399"/>
        <w:rPr/>
      </w:pPr>
      <w:r>
        <w:rPr/>
        <w:t>Князь Андрей Гагарин</w:t>
      </w:r>
      <w:r>
        <w:rPr>
          <w:sz w:val="19"/>
          <w:vertAlign w:val="superscript"/>
        </w:rPr>
        <w:t>13</w:t>
      </w:r>
      <w:r>
        <w:rPr/>
        <w:t xml:space="preserve"> просил меня тебе кланяться, что сим и исполняю; жена его</w:t>
      </w:r>
      <w:r>
        <w:rPr>
          <w:sz w:val="19"/>
          <w:vertAlign w:val="superscript"/>
        </w:rPr>
        <w:t>14</w:t>
      </w:r>
      <w:r>
        <w:rPr/>
        <w:t xml:space="preserve"> всё хороша, но прекрасная голова ее исчезает, как солнце, за огромным туловищем. В Москве ли Толстой?</w:t>
      </w:r>
      <w:r>
        <w:rPr>
          <w:sz w:val="19"/>
          <w:vertAlign w:val="superscript"/>
        </w:rPr>
        <w:t>15</w:t>
      </w:r>
      <w:r>
        <w:rPr/>
        <w:t xml:space="preserve"> Обними его за меня! Дениса</w:t>
      </w:r>
      <w:r>
        <w:rPr>
          <w:sz w:val="19"/>
          <w:vertAlign w:val="superscript"/>
        </w:rPr>
        <w:t>16</w:t>
      </w:r>
      <w:r>
        <w:rPr/>
        <w:t xml:space="preserve"> также. 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1857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 контурной манере (</w:t>
      </w:r>
      <w:r>
        <w:rPr>
          <w:i/>
        </w:rPr>
        <w:t>франц</w:t>
      </w:r>
      <w:r>
        <w:rPr/>
        <w:t>.)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563</Words>
  <Characters>2826</Characters>
  <CharactersWithSpaces>3378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499. </dc:title>
</cp:coreProperties>
</file>