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16. </w:t>
      </w:r>
    </w:p>
    <w:p>
      <w:pPr>
        <w:pStyle w:val="Normal"/>
        <w:spacing w:lineRule="auto" w:line="259" w:before="0" w:after="4"/>
        <w:ind w:left="99" w:right="164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&lt;Май—июнь 1805 г. Белев&gt;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Что, Блудов? Ты, мне кажется, всё так же ленив, как я! Что мне приятно! </w:t>
      </w:r>
    </w:p>
    <w:p>
      <w:pPr>
        <w:pStyle w:val="Normal"/>
        <w:ind w:left="18" w:right="16" w:hanging="3"/>
        <w:rPr/>
      </w:pPr>
      <w:r>
        <w:rPr/>
        <w:t xml:space="preserve">По крайней мере, могу всегда найти оправдание перед тобою! Скажи мне, однако же, о себе хотя полслова; мы только ленивы, а всё добрые друзья между </w:t>
      </w:r>
    </w:p>
    <w:p>
      <w:pPr>
        <w:pStyle w:val="Normal"/>
        <w:ind w:left="18" w:right="103" w:hanging="3"/>
        <w:rPr/>
      </w:pPr>
      <w:r>
        <w:rPr/>
        <w:t>собою. Хотя я и не совсем был доволен моею петербургскою жизнью, хотя и не то нашел в твоем обществе (а ты в моем), что бы найти было надобно и чего бы мог надеяться, но это сделалось; отчего, не знаю. Об этом поговорю после plus au long!</w:t>
      </w:r>
      <w:r>
        <w:rPr>
          <w:rStyle w:val="FootnoteAnchor"/>
          <w:vertAlign w:val="superscript"/>
        </w:rPr>
        <w:footnoteReference w:id="2"/>
      </w:r>
      <w:r>
        <w:rPr/>
        <w:t xml:space="preserve"> Мы с тобою по сию пору всё играли дружбою, а не были прямо друзьями; нечего запираться! И это по большей части от тебя! Я всегда с теми </w:t>
      </w:r>
    </w:p>
    <w:p>
      <w:pPr>
        <w:pStyle w:val="Normal"/>
        <w:ind w:left="18" w:right="16" w:hanging="3"/>
        <w:rPr/>
      </w:pPr>
      <w:r>
        <w:rPr/>
        <w:t>людьми, с которыми обхожусь теснее, беру тот тон, который они берут со мною. Были минуты, которых я не помню, но которые были мною отменно приятно проведены с тобою, их немного, а я бы желал, чтобы их было побольше! Скажи мне, отчего это, и как можно сделать, чтобы это было не так! Вот вопрос, который ты должен решить в будущем твоем письме.</w:t>
      </w:r>
    </w:p>
    <w:p>
      <w:pPr>
        <w:pStyle w:val="Normal"/>
        <w:ind w:left="15" w:right="16" w:firstLine="388"/>
        <w:rPr/>
      </w:pPr>
      <w:r>
        <w:rPr/>
        <w:t>Теперь скажу тебе несколько слов об «Эдипе» Озерова</w:t>
      </w:r>
      <w:r>
        <w:rPr>
          <w:sz w:val="19"/>
          <w:vertAlign w:val="superscript"/>
        </w:rPr>
        <w:t>1</w:t>
      </w:r>
      <w:r>
        <w:rPr/>
        <w:t>, который, по определению судьбы, странствует где-то, но, конечно, будет возвращен своему господину. Вот как это случилось! Ты прислал его ко мне в Москву, когда я был в деревне. Тургенев, не Александр, но Николай, тотчас отправил его ко мне в Белев, но его не приняли на почте, а прислали ко мне только «Дунтерияду»</w:t>
      </w:r>
      <w:r>
        <w:rPr>
          <w:sz w:val="19"/>
          <w:vertAlign w:val="superscript"/>
        </w:rPr>
        <w:t>2</w:t>
      </w:r>
      <w:r>
        <w:rPr/>
        <w:t xml:space="preserve"> и «Mémoires de Mme Mesnil»</w:t>
      </w:r>
      <w:r>
        <w:rPr>
          <w:sz w:val="19"/>
          <w:vertAlign w:val="superscript"/>
        </w:rPr>
        <w:t>3</w:t>
      </w:r>
      <w:r>
        <w:rPr/>
        <w:t xml:space="preserve">, с которыми он путешествовал от Петербурга до Москвы. Николай Тургенев оставил его на почте у одного своего знакомого, который дал ему слово прислать его ко мне. Между тем я приезжаю; спрашиваю </w:t>
      </w:r>
    </w:p>
    <w:p>
      <w:pPr>
        <w:pStyle w:val="Normal"/>
        <w:ind w:left="18" w:right="16" w:hanging="3"/>
        <w:rPr/>
      </w:pPr>
      <w:r>
        <w:rPr/>
        <w:t>об «Эдипе», сказывают, что он на почте; посылаю за ним. Этого человека, у которого он остался, нет; я через два дня после моего приезда в Москву уезжаю в Петербург, давши комиссию Николаю Тургеневу взять «Эдипа» у своего знакомого и отдать его Волхонскому</w:t>
      </w:r>
      <w:r>
        <w:rPr>
          <w:sz w:val="19"/>
          <w:vertAlign w:val="superscript"/>
        </w:rPr>
        <w:t>4</w:t>
      </w:r>
      <w:r>
        <w:rPr/>
        <w:t>: я не мог сам этого сделать, потому что не успел, и надеялся, что всё это без меня, верно, сделается, и дал к Волхонскому записку, в которой объяснил первое желание Озерова (я тогда не знал, что он хотел возвратить свою пиесу) в уверении, что пиеса, конечно, отдана Волхонскому, я сказал В&lt;ладиславу&gt; А&lt;лександровичу&gt;</w:t>
      </w:r>
      <w:r>
        <w:rPr>
          <w:sz w:val="19"/>
          <w:vertAlign w:val="superscript"/>
        </w:rPr>
        <w:t>6</w:t>
      </w:r>
      <w:r>
        <w:rPr/>
        <w:t xml:space="preserve">, что ее отдал; но приезжаю в Москву и узнаю, что пиеса не взята, что этот человек, которому ее отдали, в Рязани, что </w:t>
      </w:r>
    </w:p>
    <w:p>
      <w:pPr>
        <w:pStyle w:val="Normal"/>
        <w:ind w:left="81" w:right="16" w:hanging="3"/>
        <w:rPr/>
      </w:pPr>
      <w:r>
        <w:rPr/>
        <w:t>он приедет скоро и что пиеса, конечно, не пропадет. Между тем Тургеневы уехали в Липецк</w:t>
      </w:r>
      <w:r>
        <w:rPr>
          <w:sz w:val="19"/>
          <w:vertAlign w:val="superscript"/>
        </w:rPr>
        <w:t>5</w:t>
      </w:r>
      <w:r>
        <w:rPr/>
        <w:t>; следовательно, «Эдип» не прежде возвратится как по их возвращении</w:t>
      </w:r>
      <w:r>
        <w:rPr>
          <w:sz w:val="19"/>
          <w:vertAlign w:val="superscript"/>
        </w:rPr>
        <w:t>5</w:t>
      </w:r>
      <w:r>
        <w:rPr/>
        <w:t>. Скажи это всё Вл&lt;адиславу&gt; Алекс&lt;андровичу&gt;и скажи ему, ради Бога, что я ни в чем не виноват, что всему причиною этот фатализм, который сопряжен с жизнью Эдипа. Между тем другой список, который у Волхонского и в котором всего на всё пять ошибок, мною выправлен и оставлен у Волхон-</w:t>
      </w:r>
    </w:p>
    <w:p>
      <w:pPr>
        <w:pStyle w:val="Normal"/>
        <w:ind w:left="18" w:right="16" w:hanging="3"/>
        <w:rPr/>
      </w:pPr>
      <w:r>
        <w:rPr/>
        <w:t>ского. Роли выучены, следственно мне не для чего было брать его и отсылать назад к автору. Представление, однако ж, отложено до зимы</w:t>
      </w:r>
      <w:r>
        <w:rPr>
          <w:sz w:val="19"/>
          <w:vertAlign w:val="superscript"/>
        </w:rPr>
        <w:t>7</w:t>
      </w:r>
      <w:r>
        <w:rPr/>
        <w:t>. Если ж Владиславу Александровичу непременно нужна эта копия, то пускай он напишет к Волхонскому и ее вытребует назад. Мне очень жаль, что всё это сделалось таким странным образом! Прости, любезный друг! Обнимаю тебя искренно! Твой портрет у меня есть, а твоя сестрица Новосильцова</w:t>
      </w:r>
      <w:r>
        <w:rPr>
          <w:sz w:val="19"/>
          <w:vertAlign w:val="superscript"/>
        </w:rPr>
        <w:t>8</w:t>
      </w:r>
      <w:r>
        <w:rPr/>
        <w:t xml:space="preserve"> дура и сумасбродная! Пожалуйста, возьми у нее Лагарпа!</w:t>
      </w:r>
      <w:r>
        <w:rPr>
          <w:sz w:val="19"/>
          <w:vertAlign w:val="superscript"/>
        </w:rPr>
        <w:t>9</w:t>
      </w:r>
      <w:r>
        <w:rPr/>
        <w:t xml:space="preserve"> Почему она дура и сумасбродная, это объясню после!</w:t>
      </w:r>
    </w:p>
    <w:p>
      <w:pPr>
        <w:pStyle w:val="Normal"/>
        <w:spacing w:before="0" w:after="312"/>
        <w:ind w:left="78" w:right="16" w:firstLine="401"/>
        <w:rPr/>
      </w:pPr>
      <w:r>
        <w:rPr/>
        <w:t>Я еду в будущем мае вояжировать</w:t>
      </w:r>
      <w:r>
        <w:rPr>
          <w:sz w:val="19"/>
          <w:vertAlign w:val="superscript"/>
        </w:rPr>
        <w:t>10</w:t>
      </w:r>
      <w:r>
        <w:rPr/>
        <w:t>; год пробуду для ученья в Гёттингене; год, для ученья же, в Париже, и год или полтора буду ездить по Европе. Антонский дает мне три тысячи взаймы бессрочно и без процентов. Что если бы ты поехал вместе со мною! Подумай об этом. Неужели эта любовь, эта Фурия (!!!) тебя удержит. Мои товарищи Мерзляков и Бошняк</w:t>
      </w:r>
      <w:r>
        <w:rPr>
          <w:sz w:val="19"/>
          <w:vertAlign w:val="superscript"/>
        </w:rPr>
        <w:t>11</w:t>
      </w:r>
      <w:r>
        <w:rPr/>
        <w:t>. Как бы хорошо было, если бы ты был тут же. Жду твоего ответа!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74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Более подробно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626</Words>
  <Characters>3062</Characters>
  <CharactersWithSpaces>3680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16. </dc:title>
</cp:coreProperties>
</file>