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23. </w:t>
      </w:r>
    </w:p>
    <w:p>
      <w:pPr>
        <w:pStyle w:val="Normal"/>
        <w:spacing w:lineRule="auto" w:line="259" w:before="0" w:after="4"/>
        <w:ind w:left="99" w:right="179" w:hanging="10"/>
        <w:jc w:val="center"/>
        <w:rPr>
          <w:b/>
          <w:b/>
          <w:sz w:val="23"/>
        </w:rPr>
      </w:pPr>
      <w:r>
        <w:rPr>
          <w:b/>
          <w:sz w:val="23"/>
        </w:rPr>
        <w:t>А. И. Тургеневу и Д. Н. Блудову</w:t>
      </w:r>
    </w:p>
    <w:p>
      <w:pPr>
        <w:pStyle w:val="Normal"/>
        <w:spacing w:lineRule="auto" w:line="259" w:before="0" w:after="164"/>
        <w:ind w:left="78" w:right="154" w:hanging="10"/>
        <w:jc w:val="center"/>
        <w:rPr>
          <w:i/>
          <w:i/>
        </w:rPr>
      </w:pPr>
      <w:r>
        <w:rPr>
          <w:i/>
        </w:rPr>
        <w:t>&lt;Первая половина декабря 1806 г. Москва&gt;</w:t>
      </w:r>
    </w:p>
    <w:p>
      <w:pPr>
        <w:pStyle w:val="Normal"/>
        <w:spacing w:before="0" w:after="43"/>
        <w:ind w:left="15" w:right="16" w:firstLine="411"/>
        <w:rPr/>
      </w:pPr>
      <w:r>
        <w:rPr/>
        <w:t>Здравствуйте, любезные друзья Тургенев и Блудов! В доказательство того, что я вас помню и люблю, может быть, больше прежнего, посылаю вам целую кипу стихов</w:t>
      </w:r>
      <w:r>
        <w:rPr>
          <w:sz w:val="19"/>
          <w:vertAlign w:val="superscript"/>
        </w:rPr>
        <w:t>1</w:t>
      </w:r>
      <w:r>
        <w:rPr/>
        <w:t>, из которых одни точно на ваше имя написаны и в такую минуту, в которую я с большим чувством думал об вас и о прошедшем времени</w:t>
      </w:r>
      <w:r>
        <w:rPr>
          <w:sz w:val="19"/>
          <w:vertAlign w:val="superscript"/>
        </w:rPr>
        <w:t>2</w:t>
      </w:r>
      <w:r>
        <w:rPr/>
        <w:t>. Которые это стихи, вы сами узнать можете. Сделай дружбу, брат Тургенев, вели напечатать «Барда»</w:t>
      </w:r>
      <w:r>
        <w:rPr>
          <w:sz w:val="19"/>
          <w:vertAlign w:val="superscript"/>
        </w:rPr>
        <w:t>3</w:t>
      </w:r>
      <w:r>
        <w:rPr/>
        <w:t xml:space="preserve"> особенно, если можно, с виньетом, на котором бы представить ту минуту, в которую Бард взбежал на холм и видит летящие тени. Извини, что занимаю тебя стихами тогда, когда мы все должны думать об отечестве</w:t>
      </w:r>
      <w:r>
        <w:rPr>
          <w:sz w:val="19"/>
          <w:vertAlign w:val="superscript"/>
        </w:rPr>
        <w:t>4</w:t>
      </w:r>
      <w:r>
        <w:rPr/>
        <w:t xml:space="preserve">; но эти </w:t>
      </w:r>
    </w:p>
    <w:p>
      <w:pPr>
        <w:pStyle w:val="Normal"/>
        <w:ind w:left="85" w:right="16" w:hanging="3"/>
        <w:rPr/>
      </w:pPr>
      <w:r>
        <w:rPr/>
        <w:t>стихи суть новый дар отечеству; я желал бы, чтобы ты сделал их известными. Если напечатаешь, то пришли и мне сколько-нибудь экземпляров. Покритикуйте их вместе с Блудовым и, если вздумаете что поправить, поправьте. Только поспеши. Здесь они будут напечатаны в «Вестнике»</w:t>
      </w:r>
      <w:r>
        <w:rPr>
          <w:sz w:val="19"/>
          <w:vertAlign w:val="superscript"/>
        </w:rPr>
        <w:t>5</w:t>
      </w:r>
      <w:r>
        <w:rPr/>
        <w:t>. О других же моих пиесах не заботься; они будут напечатаны в «Вестнике» же, и я смешон бы был, когда бы хлопотал об них или занимался сочинением басен</w:t>
      </w:r>
      <w:r>
        <w:rPr>
          <w:sz w:val="19"/>
          <w:vertAlign w:val="superscript"/>
        </w:rPr>
        <w:t>6</w:t>
      </w:r>
      <w:r>
        <w:rPr/>
        <w:t xml:space="preserve"> в такое время, каково на-</w:t>
      </w:r>
    </w:p>
    <w:p>
      <w:pPr>
        <w:pStyle w:val="Normal"/>
        <w:ind w:left="85" w:right="16" w:hanging="3"/>
        <w:rPr/>
      </w:pPr>
      <w:r>
        <w:rPr/>
        <w:t>стоящее. Все эти стихи написаны в октябре, в спокойнейшие минуты, а теперь ни на чем постороннем нельзя остановить внимания. Я приехал было в Москву с тем, чтобы целый год посвятить порядочному учению, пройти историю и философию, и потом уже, имея основательные знания, приняться за что-нибудь важное и полезное; но теперешние обстоятельства, кажется, не позволят заняться науками. Я не знаю, на что решиться, и желал бы знать ваше мнение об этом, братцы. Теперь всякий обязан идти в службу, и я чувствую свою обязанность; но служить надобно для того, чтобы принести пользу. Вы знаете мои способности; скажите, что мне делать? А я не желал бы остаться в бездействии тогда, когда всякий должен действовать, но желал бы действовать так, чтобы принести пользу. Ожидаю вашего ответа, по крайней мере твоего, Тургенев: ты не так ленив, как Блудов, в котором одна страсть поглотила все другие способности, склонности и пр. и пр.</w:t>
      </w:r>
      <w:r>
        <w:rPr>
          <w:sz w:val="19"/>
          <w:vertAlign w:val="superscript"/>
        </w:rPr>
        <w:t>7</w:t>
      </w:r>
      <w:r>
        <w:rPr/>
        <w:t xml:space="preserve"> Ты должен непременно отвечать мне, и в скорейшей скорости.</w:t>
      </w:r>
    </w:p>
    <w:p>
      <w:pPr>
        <w:pStyle w:val="Normal"/>
        <w:ind w:left="82" w:right="16" w:firstLine="404"/>
        <w:rPr/>
      </w:pPr>
      <w:r>
        <w:rPr/>
        <w:t>Если не ошибаюсь, то в сочинении манифеста</w:t>
      </w:r>
      <w:r>
        <w:rPr>
          <w:sz w:val="19"/>
          <w:vertAlign w:val="superscript"/>
        </w:rPr>
        <w:t>8</w:t>
      </w:r>
      <w:r>
        <w:rPr/>
        <w:t xml:space="preserve"> участвовал и ты: кажется, есть в нем сходство с твоим слогом</w:t>
      </w:r>
      <w:r>
        <w:rPr>
          <w:sz w:val="19"/>
          <w:vertAlign w:val="superscript"/>
        </w:rPr>
        <w:t>9</w:t>
      </w:r>
      <w:r>
        <w:rPr/>
        <w:t xml:space="preserve">. Вообще написан хорошо; но вы забыли, государи мои, что вы говорите с русским народом, следовательно не должны употреблять языка ораторскаго, а говорить простым, сильным и для всех равно понятным. Нынче и тот, кто привык читать и знает риторику, пленяется меньше украшениями, нежели простотою. Вообрази, что этот манифест должны читать все генерально. Кто знает Цицерона, для того он будет убедительнее, хотя и на него ораторские обороты будут вполовину только действовать: язык оратора подозрителен, ибо знаешь, что красноречие всё увеличивает. Для простого народа и для большей части высокого дворянского </w:t>
      </w:r>
    </w:p>
    <w:p>
      <w:pPr>
        <w:pStyle w:val="Normal"/>
        <w:ind w:left="85" w:right="16" w:hanging="3"/>
        <w:rPr/>
      </w:pPr>
      <w:r>
        <w:rPr/>
        <w:t>сословия важнейшие места из манифеста будут почти непонятны, следовательно потеряют бóльшую часть своего действия. Мало и не положительно сказано о награждениях. Вы думаете всё основать на чувстве патриотизма, которое в большей части очень слабо, в одних потому, что они беспрестанно рассеяны светским вздором, следовательно не могут иметь ничего солидного в голове; в других потому, что они слишком грубы и необразованны, следовательно не могут иметь понятия о должностях морального человека и об отношениях гражданина к отечеству; а в простом народе оно едва ли может существовать: причина очевидна. Итак, надлежало бы говорить даже о личных выгодах и о личной опасности и о любви к государю. Для большей части народа русского государь знакомее отечества; и самый низкий народ всегда бывал привязан к государю, это докажет история: для грубых людей натуральнее любить лицо государя, которое они могут знать и видеть, нежели отвлеченное лицо отечества, которое существует в одном воображении. Тот, кто уже говорит об отечестве и понимает то, что говорит, может назваться довольно про-</w:t>
      </w:r>
    </w:p>
    <w:p>
      <w:pPr>
        <w:pStyle w:val="Normal"/>
        <w:ind w:left="18" w:right="16" w:hanging="3"/>
        <w:rPr/>
      </w:pPr>
      <w:r>
        <w:rPr/>
        <w:t>свещенным; этого просвещения еще нет в нашем народе.</w:t>
      </w:r>
    </w:p>
    <w:p>
      <w:pPr>
        <w:pStyle w:val="Normal"/>
        <w:ind w:left="15" w:right="16" w:firstLine="369"/>
        <w:rPr/>
      </w:pPr>
      <w:r>
        <w:rPr/>
        <w:t xml:space="preserve">Что ж касается до личных выгод и личной опасности, то надлежало бы и их представить явственнее; надлежало бы сказать, какая именно опасность нам угрожает, и сказать самым простым, понятным языком: тут бы можно было распространиться о вере. Вот случай, в котором самая фанатическая вера может быть полезною: фанатизмом можно управлять, а теперь только того и желать дóлжно, чтобы всё покорялось без прекословия. Для чего не сказано ничего об </w:t>
      </w:r>
    </w:p>
    <w:p>
      <w:pPr>
        <w:pStyle w:val="Normal"/>
        <w:ind w:left="18" w:right="16" w:hanging="3"/>
        <w:rPr/>
      </w:pPr>
      <w:r>
        <w:rPr/>
        <w:t>опасности, угрожаюшей нашей вере? Вера есть имение каждого; всякий, разумеется, верующий, а как скоро верующий, то и большой энтузиазм получить могущий, вступился бы за свою собственность. Этот предлог еше необходимее для наших крестьян, которые не имеют собственности. Представить бы опасность не риторски, а просто, сильно и языком для всех понятным. О награждениях сказано вообще! А это-то и требовало распространения. В первую минуту энтузиазм мог воспламенить ревность, но дóлжно бы было дать подпору энтузиазму; надежда на будущие выгоды могла бы быть ему подпорою. Определить бы награду для дворян, что меньше, однако, нужно, ибо дворяне могут больше быть убеждены в необходимости вооружения; определить бы награду и для самих мужиков, и вот, мне кажется, благоприятный случай для дарования многих прав крестьянству, которые бы приблизили его несколько к свободному состоянию, которого наш государь так сильно, кажется мне, желает: первый шаг труден, и для сделания сего шага нужен нам непременнно повод, а теперешний случай может почесться весьма сильным поводом. Мало также и не весьма ясно говорено о распущении войск: многие вообразят, что должны будут служить как обыкновенные солдаты.</w:t>
      </w:r>
    </w:p>
    <w:p>
      <w:pPr>
        <w:pStyle w:val="Normal"/>
        <w:ind w:left="15" w:right="16" w:firstLine="388"/>
        <w:rPr/>
      </w:pPr>
      <w:r>
        <w:rPr/>
        <w:t xml:space="preserve">Теперь много, весьма много зависит от помещиков и от исправников: им бы дóлжно было, одним своих крестьян, другим казенных, собрать и толковать им волю государеву, прочесть перед ними манифест и объяснить им их собственную должность; вселить бы в них уважение к тому званию, в которое они посвящаются; дать им почувствовать, что они идут не насильно, а по призыванию своего государя; представить бы им надежду на награждения и отличия; </w:t>
      </w:r>
    </w:p>
    <w:p>
      <w:pPr>
        <w:pStyle w:val="Normal"/>
        <w:ind w:left="18" w:right="16" w:hanging="3"/>
        <w:rPr/>
      </w:pPr>
      <w:r>
        <w:rPr/>
        <w:t xml:space="preserve">одним словом, уничтожить совершенно то уныние, которое я заметил уже во многих, чему причиною сам манифест, в котором о необходимости вооружения и должности гражданской говорено языком ораторским, следовательно не совсем понятным для всех. У большей части по прочтении манифеста остается </w:t>
      </w:r>
    </w:p>
    <w:p>
      <w:pPr>
        <w:pStyle w:val="Normal"/>
        <w:ind w:left="85" w:right="16" w:hanging="3"/>
        <w:rPr/>
      </w:pPr>
      <w:r>
        <w:rPr/>
        <w:t>одна только мысль о новом и ужасном наборе, и никакая другая о выгоде сего набора и об обязанностях каждого не может поколебать впечатления, им произведенного, потому что это впечатление самое главное и сильное. Надлежало непременно уничтожить его другими сильнейшими. Наши дворяне могли бы легко его уничтожить и даже заменить энтузиазмом или по крайней мере готовностью на всё; но сколько на это способных из живущих по деревням? Еще ж, едва ли не больше, могли бы сделать священники. Я бы написал проповедь простую, но сильную, которую бы разослал по всем приходам и велел бы читать перед народом; умный священник к написанному мог бы прибавить свое словесное толкование, а глупый ничего не прибавил, а прочел бы всё так, как написано. Это произвело бы великое действие. В проповеди основал бы всё на вере; говорил бы о любви к государю, к женам и детям, о потере возможной имущества и о наградах в здешнем и будущем мире: одним словом, освятил бы вооружение. Между тем и для каждого офицера приготовил бы такую же инструкцию, по которой он бы непременно часто, если не ежедневно, внушал каждому солдату его должность; но чтобы и тени не было витийства; оно хорошо на кафедре, перед народом афинским, но не в России, где народ не одарен живым воображением: больше ж всего говорить бы о вере, государе, личных выгодах и наградах, которые непременно бы должно было выполнить… Вот тебе, мой любезный друг, мои мысли, которые осмеливаюсь вверить почте, потому что они основаны на желании блага моему отечеству. Теперь узнáем, каков патриотизм русских. По крайней мере, история сохранила не много таких примеров любви к государю, которые заставляют ожидать от истинно русских необыкновенных пожертвований. Желал бы узнать, куда назначаются все эти семь войск</w:t>
      </w:r>
      <w:r>
        <w:rPr>
          <w:sz w:val="19"/>
          <w:vertAlign w:val="superscript"/>
        </w:rPr>
        <w:t>10</w:t>
      </w:r>
      <w:r>
        <w:rPr/>
        <w:t>, кто будут начальники? Напиши об этом, если только об этом писать позволено… Между тем прости, любезный друг. Я писал к тебе о манифесте для того, что почитаю тебя его автором. Отвечай мне скорее: что я должен делать и что могу сделать? Об этом ты можешь сказать что-нибудь решительное. Если надобно будет идти, то нельзя ли будет получить такое место, где бы я мог употребить в бóльшую пользу свои способности, а именно, нельзя ли будет найти случая втереться в штат которого-нибудь из главнокомандующих областных для письменных дел и не можешь ли ты для меня этого сделать? Я стал бы работать и душой, и телом. Впрочем, и во фрунт идти не откажусь, если нужно будет идти, хотя за способности свои в этом случае не отвечаю</w:t>
      </w:r>
      <w:r>
        <w:rPr>
          <w:sz w:val="19"/>
          <w:vertAlign w:val="superscript"/>
        </w:rPr>
        <w:t>11</w:t>
      </w:r>
      <w:r>
        <w:rPr/>
        <w:t xml:space="preserve">. Подумай за меня хорошенько, любезный друг; сообщи мне свои мысли немедленно. Я между тем буду с другими советоваться, но ни на что решительное без твоего мнения не отважусь. Теперь всякий </w:t>
      </w:r>
      <w:r>
        <w:rPr>
          <w:i/>
        </w:rPr>
        <w:t>желающий</w:t>
      </w:r>
      <w:r>
        <w:rPr/>
        <w:t xml:space="preserve"> может быть хотя несколько полезен, но чем больше, тем лучше; итак, надобно искать места по способностям. Похлопочи обо мне: в этом случае полагаюсь на тебя совершенно. Прости.</w:t>
      </w:r>
    </w:p>
    <w:p>
      <w:pPr>
        <w:pStyle w:val="Normal"/>
        <w:spacing w:lineRule="auto" w:line="259"/>
        <w:ind w:left="1666" w:right="0" w:hanging="5"/>
        <w:jc w:val="left"/>
        <w:rPr>
          <w:sz w:val="20"/>
        </w:rPr>
      </w:pPr>
      <w:r>
        <w:rPr>
          <w:sz w:val="20"/>
        </w:rPr>
        <w:t>Кто жизнию дерзнет купить порабощенье!</w:t>
      </w:r>
    </w:p>
    <w:p>
      <w:pPr>
        <w:pStyle w:val="Normal"/>
        <w:spacing w:lineRule="auto" w:line="264" w:before="0" w:after="3"/>
        <w:ind w:left="286" w:right="480" w:hanging="10"/>
        <w:jc w:val="center"/>
        <w:rPr>
          <w:sz w:val="20"/>
        </w:rPr>
      </w:pPr>
      <w:r>
        <w:rPr>
          <w:sz w:val="20"/>
        </w:rPr>
        <w:t>Отчизны ль нашей быть добычей их когтей!</w:t>
      </w:r>
    </w:p>
    <w:p>
      <w:pPr>
        <w:pStyle w:val="Normal"/>
        <w:spacing w:lineRule="auto" w:line="259" w:before="0" w:after="216"/>
        <w:ind w:left="1666" w:right="0" w:hanging="5"/>
        <w:jc w:val="left"/>
        <w:rPr/>
      </w:pPr>
      <w:r>
        <w:rPr>
          <w:sz w:val="20"/>
        </w:rPr>
        <w:t>Иль диво нам карать надменных!</w:t>
      </w:r>
      <w:r>
        <w:rPr>
          <w:sz w:val="18"/>
          <w:vertAlign w:val="superscript"/>
        </w:rPr>
        <w:t>12</w:t>
      </w:r>
    </w:p>
    <w:p>
      <w:pPr>
        <w:pStyle w:val="Normal"/>
        <w:ind w:left="427" w:right="16" w:hanging="3"/>
        <w:rPr/>
      </w:pPr>
      <w:r>
        <w:rPr/>
        <w:t>Поспеши напечатать эти стихи: это лепта вдовицы.</w:t>
      </w:r>
    </w:p>
    <w:p>
      <w:pPr>
        <w:pStyle w:val="Normal"/>
        <w:spacing w:before="0" w:after="26"/>
        <w:ind w:left="15" w:right="16" w:firstLine="384"/>
        <w:rPr/>
      </w:pPr>
      <w:r>
        <w:rPr/>
        <w:t>У батюшки твоего бываю. Он слаб: говорит лучше прежнего и больше, но слабее. Одна только мысль и занимает его: поездка в Петербург</w:t>
      </w:r>
      <w:r>
        <w:rPr>
          <w:sz w:val="19"/>
          <w:vertAlign w:val="superscript"/>
        </w:rPr>
        <w:t>13</w:t>
      </w:r>
      <w:r>
        <w:rPr/>
        <w:t>. Я непременно всякую субботу у него ночую и обедаю по воскресеньям; в другие дни расположился заняться своими лекциями</w:t>
      </w:r>
      <w:r>
        <w:rPr>
          <w:sz w:val="19"/>
          <w:vertAlign w:val="superscript"/>
        </w:rPr>
        <w:t>14</w:t>
      </w:r>
      <w:r>
        <w:rPr/>
        <w:t>; но теперь не знаю, что будет. Отвечай, отве-</w:t>
      </w:r>
    </w:p>
    <w:p>
      <w:pPr>
        <w:pStyle w:val="Normal"/>
        <w:spacing w:before="0" w:after="149"/>
        <w:ind w:left="18" w:right="16" w:hanging="3"/>
        <w:rPr/>
      </w:pPr>
      <w:r>
        <w:rPr/>
        <w:t>чай мне немедленно: твой ответ будет для меня доказательством твоей дружбы. Обнимаю вас, любезные друзья…</w:t>
      </w:r>
    </w:p>
    <w:p>
      <w:pPr>
        <w:pStyle w:val="Normal"/>
        <w:spacing w:lineRule="auto" w:line="259" w:before="0" w:after="222"/>
        <w:ind w:left="1666" w:right="1342" w:hanging="5"/>
        <w:jc w:val="left"/>
        <w:rPr/>
      </w:pPr>
      <w:r>
        <w:rPr>
          <w:sz w:val="20"/>
        </w:rPr>
        <w:t>Нет, нет! Пусть всяк идет во след судьбы своей! Но в сердце любит незабвенных!</w:t>
      </w:r>
      <w:r>
        <w:rPr>
          <w:sz w:val="18"/>
          <w:vertAlign w:val="superscript"/>
        </w:rPr>
        <w:t>15</w:t>
      </w:r>
    </w:p>
    <w:p>
      <w:pPr>
        <w:pStyle w:val="Normal"/>
        <w:spacing w:lineRule="auto" w:line="264" w:before="0" w:after="301"/>
        <w:ind w:left="150" w:right="0" w:hanging="10"/>
        <w:jc w:val="center"/>
        <w:rPr/>
      </w:pPr>
      <w:r>
        <w:rPr/>
        <w:t>Блудов, от тебя жду критики на мои стихи: твоя критика для меня закон.</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1539</Words>
  <Characters>8384</Characters>
  <CharactersWithSpaces>9906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23. </dc:title>
</cp:coreProperties>
</file>