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30. </w:t>
      </w:r>
    </w:p>
    <w:p>
      <w:pPr>
        <w:pStyle w:val="Normal"/>
        <w:spacing w:lineRule="auto" w:line="259" w:before="0" w:after="4"/>
        <w:ind w:left="99" w:right="167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&lt;Конец июня 1807 г. Москва&gt;</w:t>
      </w:r>
    </w:p>
    <w:p>
      <w:pPr>
        <w:pStyle w:val="Normal"/>
        <w:ind w:left="15" w:right="16" w:firstLine="408"/>
        <w:rPr/>
      </w:pPr>
      <w:r>
        <w:rPr/>
        <w:t>Пишу к тебе, любезный странник</w:t>
      </w:r>
      <w:r>
        <w:rPr>
          <w:sz w:val="19"/>
          <w:vertAlign w:val="superscript"/>
        </w:rPr>
        <w:t>1</w:t>
      </w:r>
      <w:r>
        <w:rPr/>
        <w:t>, накануне своего отъезда в деревню. Завтра рано поутру еду: проживу два месяца в деревне и, может быть, напишу коечто. На будущий год непременно беру «Вестника»</w:t>
      </w:r>
      <w:r>
        <w:rPr>
          <w:sz w:val="19"/>
          <w:vertAlign w:val="superscript"/>
        </w:rPr>
        <w:t>2</w:t>
      </w:r>
      <w:r>
        <w:rPr/>
        <w:t>; товарищей у меня не будет: Мерзлякову нельзя, других не возьму, потому что это товарищество может легко обратиться в несогласие. Молись Аполлону, чтобы он меня помиловал; но уже мы не поедем вместе в Петербург: я должен остаться и готовиться к изданию, в котором и ты (надеюсь на дружбу твою!) будешь иногда участвовать. Пора приняться за деятельность; теперь я буду принужден не лениться, и тем лучше!</w:t>
      </w:r>
    </w:p>
    <w:p>
      <w:pPr>
        <w:pStyle w:val="Normal"/>
        <w:ind w:left="15" w:right="78" w:firstLine="402"/>
        <w:rPr/>
      </w:pPr>
      <w:r>
        <w:rPr/>
        <w:t>Реляция о твоем путешествии не очень забавна: ты тонешь и скучаешь</w:t>
      </w:r>
      <w:r>
        <w:rPr>
          <w:sz w:val="19"/>
          <w:vertAlign w:val="superscript"/>
        </w:rPr>
        <w:t>3</w:t>
      </w:r>
      <w:r>
        <w:rPr/>
        <w:t>; сверх того, беспокоишься, о чем неизвестно, и по сию пору без причины. Дай Бог, чтобы ты никогда не имел причины, и я как-то уверен, что ты никогда не будешь иметь ее. Оставь ребячество и надейся</w:t>
      </w:r>
      <w:r>
        <w:rPr>
          <w:i/>
        </w:rPr>
        <w:t xml:space="preserve"> лучшего</w:t>
      </w:r>
      <w:r>
        <w:rPr/>
        <w:t xml:space="preserve">; освяти свою церковь и поспеши в Петербург; только, ради Бога, не утони опять и сохрани себя для </w:t>
      </w:r>
      <w:r>
        <w:rPr>
          <w:i/>
        </w:rPr>
        <w:t xml:space="preserve">любви </w:t>
      </w:r>
      <w:r>
        <w:rPr/>
        <w:t>и дружбы</w:t>
      </w:r>
      <w:r>
        <w:rPr>
          <w:sz w:val="19"/>
          <w:vertAlign w:val="superscript"/>
        </w:rPr>
        <w:t>4</w:t>
      </w:r>
      <w:r>
        <w:rPr/>
        <w:t xml:space="preserve">. Твое поручение беру на себя с радостью — готов быть твоим поверенным по части </w:t>
      </w:r>
      <w:r>
        <w:rPr>
          <w:i/>
        </w:rPr>
        <w:t xml:space="preserve">благих </w:t>
      </w:r>
      <w:r>
        <w:rPr/>
        <w:t xml:space="preserve">дел, и письмо твое, в котором говоришь об этой материи, читал с искренним удовольствием. Назначь сумму и пришли ее ко мне: я буду искать и </w:t>
      </w:r>
      <w:r>
        <w:rPr>
          <w:i/>
        </w:rPr>
        <w:t>действовать</w:t>
      </w:r>
      <w:r>
        <w:rPr/>
        <w:t>, а вам отдавать во всём подробнейший отчет. Немцу нашел квартиру, и он уже ее занимает, а я ему присоветовал выменять образ святой Анны, какой — не знаю.</w:t>
      </w:r>
    </w:p>
    <w:p>
      <w:pPr>
        <w:pStyle w:val="Normal"/>
        <w:spacing w:before="0" w:after="5"/>
        <w:ind w:left="15" w:right="16" w:firstLine="404"/>
        <w:rPr/>
      </w:pPr>
      <w:r>
        <w:rPr/>
        <w:t>Заключу это письмо новостями: Данциг освобожден от французов</w:t>
      </w:r>
      <w:r>
        <w:rPr>
          <w:sz w:val="19"/>
          <w:vertAlign w:val="superscript"/>
        </w:rPr>
        <w:t>5</w:t>
      </w:r>
      <w:r>
        <w:rPr/>
        <w:t>, и англичане высадили свою армию на берег; при отражении французов от Данцига убито их 600 и в плен взято 1</w:t>
      </w:r>
      <w:r>
        <w:rPr>
          <w:sz w:val="19"/>
          <w:vertAlign w:val="superscript"/>
        </w:rPr>
        <w:t xml:space="preserve"> </w:t>
      </w:r>
      <w:r>
        <w:rPr/>
        <w:t>800; Щербатов</w:t>
      </w:r>
      <w:r>
        <w:rPr>
          <w:sz w:val="19"/>
          <w:vertAlign w:val="superscript"/>
        </w:rPr>
        <w:t>6</w:t>
      </w:r>
      <w:r>
        <w:rPr/>
        <w:t xml:space="preserve"> сделал вылазку, а Каменский</w:t>
      </w:r>
      <w:r>
        <w:rPr>
          <w:sz w:val="19"/>
          <w:vertAlign w:val="superscript"/>
        </w:rPr>
        <w:t>7</w:t>
      </w:r>
      <w:r>
        <w:rPr/>
        <w:t xml:space="preserve"> ударил в тыл. Бонапарте предлагал государю перемирие, обещаясь отступить за Вислу; государь отвечал только: </w:t>
      </w:r>
      <w:r>
        <w:rPr>
          <w:i/>
        </w:rPr>
        <w:t>за Рейн</w:t>
      </w:r>
      <w:r>
        <w:rPr/>
        <w:t>. Вот всё. Посылаю тебе письмо от Александра Тург&lt;енева&gt; из Бартенштейна</w:t>
      </w:r>
      <w:r>
        <w:rPr>
          <w:sz w:val="19"/>
          <w:vertAlign w:val="superscript"/>
        </w:rPr>
        <w:t>8</w:t>
      </w:r>
      <w:r>
        <w:rPr/>
        <w:t>. Ты должен быть мне благодарен за это письмо; пишу его тогда, когда принужден хлопотать и убираться: вот прямой героизм дружбы. Прости. Пиши ко мне в Белев.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327</Words>
  <Characters>1674</Characters>
  <CharactersWithSpaces>1997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30. </dc:title>
</cp:coreProperties>
</file>