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76.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07"/>
        <w:ind w:left="78" w:right="37" w:hanging="10"/>
        <w:jc w:val="center"/>
        <w:rPr>
          <w:i/>
          <w:i/>
        </w:rPr>
      </w:pPr>
      <w:r>
        <w:rPr>
          <w:i/>
        </w:rPr>
        <w:t>&lt;Конец декабря 1810 — начало января 1811 г. Москва&gt;</w:t>
      </w:r>
    </w:p>
    <w:p>
      <w:pPr>
        <w:pStyle w:val="Normal"/>
        <w:ind w:left="90" w:right="16" w:firstLine="390"/>
        <w:rPr/>
      </w:pPr>
      <w:r>
        <w:rPr/>
        <w:t xml:space="preserve">На письмо твое отвечать в подробности не имею времени, а спешу повторить тебе просьбу мою только об одном, именно о деле Екатерины Афанасьевны, </w:t>
      </w:r>
    </w:p>
    <w:p>
      <w:pPr>
        <w:pStyle w:val="Normal"/>
        <w:ind w:left="81" w:right="16" w:hanging="3"/>
        <w:rPr/>
      </w:pPr>
      <w:r>
        <w:rPr/>
        <w:t>о котором, как мне кажется, ты уже отложил попечение, ибо от тебя никакого слуху; а между тем здесь думают, что ты хлопочешь, и в этом уверении не принимают никаких других мер. Я получил от тебя записку Хитрова</w:t>
      </w:r>
      <w:r>
        <w:rPr>
          <w:sz w:val="19"/>
          <w:vertAlign w:val="superscript"/>
        </w:rPr>
        <w:t>1</w:t>
      </w:r>
      <w:r>
        <w:rPr/>
        <w:t>; но после этой записки я писал к тебе другое письмо, в котором уведомлял тебя, что просьба в банк о выдаче свидетельства послана (и она послана в ноябре месяце); сверх того, просил тебя, чтобы ты постарался, через Хитрова или кого-нибудь другого, чтобы по этой просьбе было исполнено; а ты мне в ответ пишешь, после весьма продолжительного молчания, что ты доставил уже мне записку Хитрова и что надобно прислать просьбу в банк. Одно из двух: или ты не читаешь моих писем, или совсем они к тебе не доходят. И то и другое досадно; но первое досаднее. Сделай милость, возьмись за это дело и исправь его, если можешь, как обещался. Просьба состоит в том, чтобы узнать, доставлена ли просьба в банк; если доставлена, то можно ли по ней выполнить, если можно, то выполнить поскорее; а если нельзя, то по крайней мере дать знать, что в этом случае делать.</w:t>
      </w:r>
    </w:p>
    <w:p>
      <w:pPr>
        <w:pStyle w:val="Normal"/>
        <w:spacing w:before="0" w:after="531"/>
        <w:ind w:left="87" w:right="16" w:firstLine="393"/>
        <w:rPr/>
      </w:pPr>
      <w:r>
        <w:rPr/>
        <w:t>Благодарю тебя за Шлёцера и за Якобса</w:t>
      </w:r>
      <w:r>
        <w:rPr>
          <w:sz w:val="19"/>
          <w:vertAlign w:val="superscript"/>
        </w:rPr>
        <w:t>2</w:t>
      </w:r>
      <w:r>
        <w:rPr/>
        <w:t>. Всё горе: я ехал сюда с веселою надеждою тебя увидеть; но вот приезжает М. Кайсаров</w:t>
      </w:r>
      <w:r>
        <w:rPr>
          <w:sz w:val="19"/>
          <w:vertAlign w:val="superscript"/>
        </w:rPr>
        <w:t>3</w:t>
      </w:r>
      <w:r>
        <w:rPr/>
        <w:t xml:space="preserve"> и сказывает, что тебя и ожидать не должно. И ты еще хочешь, чтобы я сделался таким же невольником, как ты! Но об этой материи после. Прощай, мое Провидение, и надобно прибавить, весьма беспечное Провидение.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1811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279</Words>
  <Characters>1357</Characters>
  <CharactersWithSpaces>1631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76. </dc:title>
</cp:coreProperties>
</file>