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151.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30" w:hanging="10"/>
        <w:jc w:val="center"/>
        <w:rPr>
          <w:i/>
          <w:i/>
        </w:rPr>
      </w:pPr>
      <w:r>
        <w:rPr>
          <w:i/>
        </w:rPr>
        <w:t>&lt;5 мая 1814 г. Чернь&gt;</w:t>
      </w:r>
    </w:p>
    <w:p>
      <w:pPr>
        <w:pStyle w:val="Normal"/>
        <w:ind w:left="15" w:right="16" w:firstLine="393"/>
        <w:rPr/>
      </w:pPr>
      <w:r>
        <w:rPr/>
        <w:t>Милая моя сестра. Какие два письма я от Вас получил</w:t>
      </w:r>
      <w:r>
        <w:rPr>
          <w:sz w:val="19"/>
          <w:vertAlign w:val="superscript"/>
        </w:rPr>
        <w:t>1</w:t>
      </w:r>
      <w:r>
        <w:rPr/>
        <w:t>. Не доброе ли дело иногда и горе. Оно сильно дает чувствовать и нужду в прямой дружбе, и дей-</w:t>
      </w:r>
    </w:p>
    <w:p>
      <w:pPr>
        <w:pStyle w:val="Normal"/>
        <w:ind w:left="18" w:right="16" w:hanging="3"/>
        <w:rPr/>
      </w:pPr>
      <w:r>
        <w:rPr/>
        <w:t xml:space="preserve">ствие прямой дружбы. Вы в первом письме своем говорите, что Вам грустно, </w:t>
      </w:r>
    </w:p>
    <w:p>
      <w:pPr>
        <w:pStyle w:val="Normal"/>
        <w:ind w:left="18" w:right="16" w:hanging="3"/>
        <w:rPr/>
      </w:pPr>
      <w:r>
        <w:rPr/>
        <w:t xml:space="preserve">что я имею нужду в Вашей дружбе. Это не имело бы никакого смысла, если бы моя бедная судьба не была толкователем Ваших слов: Вам грустно, что в Вашей дружбе ищу </w:t>
      </w:r>
      <w:r>
        <w:rPr>
          <w:i/>
        </w:rPr>
        <w:t>подпоры</w:t>
      </w:r>
      <w:r>
        <w:rPr/>
        <w:t xml:space="preserve">. В хорошее время, когда всё вокруг весело, довольно и одной общей мысли, что любим и любишь, но когда тонешь или валишься в ров, то хватаешься за соломинку, и великое счастье, когда вместо соломинки встретишь руку друга, которая хотя немного согреет сердце. Еще Вы спрашиваете, </w:t>
      </w:r>
      <w:r>
        <w:rPr>
          <w:i/>
        </w:rPr>
        <w:t>на что мне Ваша дружба</w:t>
      </w:r>
      <w:r>
        <w:rPr/>
        <w:t xml:space="preserve">? Право, не знаю, как этот вопрос забрел в Ваше письмо, и никак не могу понять, что могло заставить Вас его сделать. Неужели Вы думали в эту минуту о прошедшем? Пропади и самое об нем воспоминание. </w:t>
      </w:r>
    </w:p>
    <w:p>
      <w:pPr>
        <w:pStyle w:val="Normal"/>
        <w:ind w:left="18" w:right="16" w:hanging="3"/>
        <w:rPr/>
      </w:pPr>
      <w:r>
        <w:rPr/>
        <w:t>Я поехал с Воейковым в прошедшую субботу</w:t>
      </w:r>
      <w:r>
        <w:rPr>
          <w:sz w:val="19"/>
          <w:vertAlign w:val="superscript"/>
        </w:rPr>
        <w:t>2</w:t>
      </w:r>
      <w:r>
        <w:rPr/>
        <w:t xml:space="preserve"> из Муратова в Орел, где встретил </w:t>
      </w:r>
    </w:p>
    <w:p>
      <w:pPr>
        <w:pStyle w:val="Normal"/>
        <w:ind w:left="18" w:right="16" w:hanging="3"/>
        <w:rPr/>
      </w:pPr>
      <w:r>
        <w:rPr/>
        <w:t xml:space="preserve">Плещеевых, и первое, что мне попалось в руки, было Ваше письмо — милое, утешительное. Я собрался было ехать к Вам на другой же день. Но лошадей уже не было; а Плещеевы сами должны были ехать в понедельник; почему я и решился остаться до их отъезда. Вчера, то есть в понедельник, мы отправились из Орла и приехали сюда, в Чернь, ввечеру. Я с тем намерением, чтобы на другой же день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>отправиться в Долбино, к своей доброй сестре, освежить подле нее душу, которая жестоко стеснена и так пуста, что едва ли что осталось в ней на жертву ничтожеству. Но Ваше письмо остановило меня, и точно, эта остановка для меня большая тягость. Я много люблю Анну Ивановну</w:t>
      </w:r>
      <w:r>
        <w:rPr>
          <w:sz w:val="19"/>
          <w:vertAlign w:val="superscript"/>
        </w:rPr>
        <w:t>3</w:t>
      </w:r>
      <w:r>
        <w:rPr/>
        <w:t xml:space="preserve"> и знаю, что она имеет ко мне дружбу неограниченную, но никогда не говорил с нею таким языком о себе и </w:t>
      </w:r>
    </w:p>
    <w:p>
      <w:pPr>
        <w:pStyle w:val="Normal"/>
        <w:ind w:left="18" w:right="16" w:hanging="3"/>
        <w:rPr/>
      </w:pPr>
      <w:r>
        <w:rPr/>
        <w:t xml:space="preserve">об Маше, как в последний раз с Вами в Долбине. Теперь это еще мне нужнее. И живое горе все-таки есть жизнь. А мертвое страшнее смерти. Теперешнее мое бытие для меня так тяжело, как самое ужасное бедствие. Для меня было бы величайшим наслаждением попасть в горячку, в чахотку или что-нибудь подобное и увидеть вдруг вблизи </w:t>
      </w:r>
      <w:r>
        <w:rPr>
          <w:i/>
        </w:rPr>
        <w:t>прелестный край чудес</w:t>
      </w:r>
      <w:r>
        <w:rPr>
          <w:sz w:val="19"/>
          <w:vertAlign w:val="superscript"/>
        </w:rPr>
        <w:t>4</w:t>
      </w:r>
      <w:r>
        <w:rPr/>
        <w:t xml:space="preserve">. Но этого вожатого еще нет; а самому броситься, без лодки, </w:t>
      </w:r>
      <w:r>
        <w:rPr>
          <w:i/>
        </w:rPr>
        <w:t>в ужасный поток, который грозно мчится по скалам</w:t>
      </w:r>
      <w:r>
        <w:rPr>
          <w:sz w:val="19"/>
          <w:vertAlign w:val="superscript"/>
        </w:rPr>
        <w:t>5</w:t>
      </w:r>
      <w:r>
        <w:rPr/>
        <w:t xml:space="preserve">, нельзя, не дóлжно — сиди на пустом берегу и рвись с досады, глядя на </w:t>
      </w:r>
      <w:r>
        <w:rPr>
          <w:i/>
        </w:rPr>
        <w:t>ту сторону</w:t>
      </w:r>
      <w:r>
        <w:rPr/>
        <w:t>, где всё так прекрасно или по крайней мере так тихо. Пускай всякое чувство гниет вместе с душою. Это выражение Вам не понравилось</w:t>
      </w:r>
      <w:r>
        <w:rPr>
          <w:sz w:val="19"/>
          <w:vertAlign w:val="superscript"/>
        </w:rPr>
        <w:t>6</w:t>
      </w:r>
      <w:r>
        <w:rPr/>
        <w:t>. Вы показываете на вечность. Но что бы отвечал Вам человек, зараженный неизле-</w:t>
      </w:r>
    </w:p>
    <w:p>
      <w:pPr>
        <w:pStyle w:val="Normal"/>
        <w:ind w:left="18" w:right="16" w:hanging="3"/>
        <w:rPr/>
      </w:pPr>
      <w:r>
        <w:rPr/>
        <w:t xml:space="preserve">чимою болезнью, и которому Вы бы сказали, что ему еще долго жить остается. Да на что же жить с болезнью. А здешняя жизнь, согнившая в бездействии всех чувств, не есть ли зараза, неизлечимая и для вечности. Здешняя жизнь есть то же, что младенчество. Она так же, как младенчество, готовящее нас для зрелых лет, готовит нас для вечности. Что будем мы там, если мы здесь </w:t>
      </w:r>
      <w:r>
        <w:rPr>
          <w:i/>
        </w:rPr>
        <w:t>ничто</w:t>
      </w:r>
      <w:r>
        <w:rPr/>
        <w:t>? А мое здешнее всё в одном. Пропади оно, всё пропало.</w:t>
      </w:r>
    </w:p>
    <w:p>
      <w:pPr>
        <w:pStyle w:val="Normal"/>
        <w:ind w:left="15" w:right="16" w:firstLine="401"/>
        <w:rPr/>
      </w:pPr>
      <w:r>
        <w:rPr/>
        <w:t>Грядущее для нас протекшим лишь прелестно!</w:t>
      </w:r>
      <w:r>
        <w:rPr>
          <w:sz w:val="19"/>
          <w:vertAlign w:val="superscript"/>
        </w:rPr>
        <w:t>7</w:t>
      </w:r>
      <w:r>
        <w:rPr/>
        <w:t xml:space="preserve"> Но для чего все эти отступления? Воейков уверяет, что я слишком болтлив в своих письмах и никогда остановиться не умею. Итак, стану Вам отвечать по порядку. Вас ободрило и обрадовало то, что хотят знакомиться с Ив&lt;аном&gt; Владимировичем</w:t>
      </w:r>
      <w:r>
        <w:rPr>
          <w:sz w:val="19"/>
          <w:vertAlign w:val="superscript"/>
        </w:rPr>
        <w:t>8</w:t>
      </w:r>
      <w:r>
        <w:rPr/>
        <w:t xml:space="preserve">. Не слишком </w:t>
      </w:r>
    </w:p>
    <w:p>
      <w:pPr>
        <w:pStyle w:val="Normal"/>
        <w:ind w:left="18" w:right="16" w:hanging="3"/>
        <w:rPr/>
      </w:pPr>
      <w:r>
        <w:rPr/>
        <w:t>ободряйтесь. Это я написал Вам еще прежде нашего объяснения с тетушкою. Между прочим, я ей сказал и об Ив&lt;ане&gt; Владимировиче. Вот ее ответ: «</w:t>
      </w:r>
      <w:r>
        <w:rPr>
          <w:i/>
        </w:rPr>
        <w:t>Если мнение Ив&lt;ана&gt; Влад&lt;имировича&gt; с твоим согласно, то это только переменит мое об нем мнение</w:t>
      </w:r>
      <w:r>
        <w:rPr/>
        <w:t>». Признаюсь Вам, ее сердце для меня весьма часто есть ужасная загадка. Неужели для нее важнее остаться правою в своих мыслях, нежели дать нам счастье? В противном случае, как бы не поколебаться, как бы хотя минуту не подумать, что она может ошибаться и что ошибка эта может разрушить счастье целой моей и Машиной жизни. Да, и Машиной. Ибо в ее привязанности ко мне она более не сомневается</w:t>
      </w:r>
      <w:r>
        <w:rPr>
          <w:sz w:val="19"/>
          <w:vertAlign w:val="superscript"/>
        </w:rPr>
        <w:t>9</w:t>
      </w:r>
      <w:r>
        <w:rPr/>
        <w:t xml:space="preserve">. Маша сама с нею объяснилась, </w:t>
      </w:r>
    </w:p>
    <w:p>
      <w:pPr>
        <w:pStyle w:val="Normal"/>
        <w:ind w:left="18" w:right="16" w:hanging="3"/>
        <w:rPr/>
      </w:pPr>
      <w:r>
        <w:rPr/>
        <w:t>сказала ей</w:t>
      </w:r>
      <w:r>
        <w:rPr>
          <w:i/>
        </w:rPr>
        <w:t xml:space="preserve"> всё</w:t>
      </w:r>
      <w:r>
        <w:rPr/>
        <w:t xml:space="preserve"> и прибавила то же, что я, то есть, </w:t>
      </w:r>
      <w:r>
        <w:rPr>
          <w:i/>
        </w:rPr>
        <w:t>что спокойствию ее готова жертвовать собственным</w:t>
      </w:r>
      <w:r>
        <w:rPr/>
        <w:t xml:space="preserve">. Но скажите, возможно ли ж для нее какое-нибудь </w:t>
      </w:r>
    </w:p>
    <w:p>
      <w:pPr>
        <w:pStyle w:val="Normal"/>
        <w:ind w:left="18" w:right="16" w:hanging="3"/>
        <w:rPr/>
      </w:pPr>
      <w:r>
        <w:rPr/>
        <w:t xml:space="preserve">спокойствие? Что же? Она думает только о том, как бы это скрыть от других. Боже мой! Что пользы, когда другие будут воображать нас счастливыми, если для нее не будем мы счастливы! И кто же другие? Все те, которые вокруг нее, </w:t>
      </w:r>
      <w:r>
        <w:rPr>
          <w:i/>
        </w:rPr>
        <w:t>знают</w:t>
      </w:r>
      <w:r>
        <w:rPr/>
        <w:t xml:space="preserve">; а для тех, которые </w:t>
      </w:r>
      <w:r>
        <w:rPr>
          <w:i/>
        </w:rPr>
        <w:t>вдали</w:t>
      </w:r>
      <w:r>
        <w:rPr/>
        <w:t>, можно ли надевать такую маску, которой они и видеть не будут и не захотят. Несмотря на то, всё не теряю надежды на Иван&lt;а&gt; Владимир&lt;овича&gt;. Мы были у него с Воейковым</w:t>
      </w:r>
      <w:r>
        <w:rPr>
          <w:sz w:val="19"/>
          <w:vertAlign w:val="superscript"/>
        </w:rPr>
        <w:t>10</w:t>
      </w:r>
      <w:r>
        <w:rPr/>
        <w:t xml:space="preserve">. Он обещал написать письмо </w:t>
      </w:r>
      <w:r>
        <w:rPr>
          <w:i/>
        </w:rPr>
        <w:t>от себя к Воейкову</w:t>
      </w:r>
      <w:r>
        <w:rPr>
          <w:sz w:val="19"/>
          <w:vertAlign w:val="superscript"/>
        </w:rPr>
        <w:t>11</w:t>
      </w:r>
      <w:r>
        <w:rPr/>
        <w:t xml:space="preserve">, в котором хочет представить доказательства, взятые из самого Евангелия, что это не есть преступление. По крайней мере, она увидит, </w:t>
      </w:r>
    </w:p>
    <w:p>
      <w:pPr>
        <w:pStyle w:val="Normal"/>
        <w:ind w:left="18" w:right="16" w:hanging="3"/>
        <w:rPr/>
      </w:pPr>
      <w:r>
        <w:rPr/>
        <w:t>что жертва эта не Богу, а ее спокойствию, и пускай приносит ее.</w:t>
      </w:r>
    </w:p>
    <w:p>
      <w:pPr>
        <w:pStyle w:val="Normal"/>
        <w:ind w:left="15" w:right="16" w:firstLine="426"/>
        <w:rPr/>
      </w:pPr>
      <w:r>
        <w:rPr/>
        <w:t xml:space="preserve">Знаете ли, что более всего меня тронуло в том, что Вы говорите о баронессе. Ее мысль, что </w:t>
      </w:r>
      <w:r>
        <w:rPr>
          <w:i/>
        </w:rPr>
        <w:t>Маша не будет счастлива</w:t>
      </w:r>
      <w:r>
        <w:rPr>
          <w:sz w:val="19"/>
          <w:vertAlign w:val="superscript"/>
        </w:rPr>
        <w:t>12</w:t>
      </w:r>
      <w:r>
        <w:rPr/>
        <w:t xml:space="preserve">. Эта мысль наполнила сильною горестью мое сердце. Баронесса, добрая, чистая душа, во мне сомневается и в чем же сомневается? В том, что я не способен счастливить этого ангела. Это мнение поселило во мне какую-то горькую, унизительную недоверчивость к самому себе! Боже мой! если это правда! Если я отнял у Маши спокойствие без всякого права на то, чтобы чем-нибудь за то вознаградить ее? Это значит, что и тогда, когда бы и никаких препятствий не было, я бы не должен был думать о таком счастье! Что же мне останется, когда и на сожаление о потере его не могу иметь права! </w:t>
      </w:r>
    </w:p>
    <w:p>
      <w:pPr>
        <w:pStyle w:val="Normal"/>
        <w:ind w:left="18" w:right="16" w:hanging="3"/>
        <w:rPr/>
      </w:pPr>
      <w:r>
        <w:rPr/>
        <w:t xml:space="preserve">Тут не нахожу ничего сказать в свое оправдание! Объясните, только ли это думала баронесса! и почему она так думает! Мне остается только одно искреннее, непритворное желание дать ей счастье и искать его в добре, во всем, что может быть достойно человеческого сердца! Найду ли его для нее? Способен ли быть ей в этом товарищем — как сказать решительно? Но разве тот, для кого только нужно, чтобы мы </w:t>
      </w:r>
      <w:r>
        <w:rPr>
          <w:i/>
        </w:rPr>
        <w:t>стремились &lt;нрзб</w:t>
      </w:r>
      <w:r>
        <w:rPr/>
        <w:t>.</w:t>
      </w:r>
      <w:r>
        <w:rPr>
          <w:i/>
        </w:rPr>
        <w:t>&gt;</w:t>
      </w:r>
      <w:r>
        <w:rPr/>
        <w:t>,</w:t>
      </w:r>
      <w:r>
        <w:rPr>
          <w:i/>
        </w:rPr>
        <w:t xml:space="preserve"> </w:t>
      </w:r>
      <w:r>
        <w:rPr/>
        <w:t xml:space="preserve">не укажет мне прямой дороги? Верно только то, что желаю найти эту прямую дорогу и что для меня </w:t>
      </w:r>
      <w:r>
        <w:rPr>
          <w:i/>
        </w:rPr>
        <w:t>единственное</w:t>
      </w:r>
      <w:r>
        <w:rPr/>
        <w:t xml:space="preserve"> на это средство.</w:t>
      </w:r>
    </w:p>
    <w:p>
      <w:pPr>
        <w:pStyle w:val="Normal"/>
        <w:ind w:left="15" w:right="16" w:firstLine="408"/>
        <w:rPr/>
      </w:pPr>
      <w:r>
        <w:rPr/>
        <w:t xml:space="preserve">Я сам думал, что она не согласится писать </w:t>
      </w:r>
      <w:r>
        <w:rPr>
          <w:i/>
        </w:rPr>
        <w:t>мимо</w:t>
      </w:r>
      <w:r>
        <w:rPr/>
        <w:t xml:space="preserve"> барона</w:t>
      </w:r>
      <w:r>
        <w:rPr>
          <w:sz w:val="19"/>
          <w:vertAlign w:val="superscript"/>
        </w:rPr>
        <w:t>13</w:t>
      </w:r>
      <w:r>
        <w:rPr/>
        <w:t xml:space="preserve">. Думаю также, что нет никакой беды ему открыться. Но знаете ли, какой способ привлечь его на </w:t>
      </w:r>
      <w:r>
        <w:rPr>
          <w:i/>
        </w:rPr>
        <w:t>нашу</w:t>
      </w:r>
      <w:r>
        <w:rPr/>
        <w:t xml:space="preserve"> сторону? Дать ему наперед почувствовать, что Вы уже почитаете его </w:t>
      </w:r>
    </w:p>
    <w:p>
      <w:pPr>
        <w:pStyle w:val="Normal"/>
        <w:ind w:left="18" w:right="16" w:hanging="3"/>
        <w:rPr/>
      </w:pPr>
      <w:r>
        <w:rPr/>
        <w:t>согласным с нами во мнении. Начните тем, что скажите ему о мнении Ив&lt;ана&gt; Влад&lt;имировича&gt;, давно ко мне писанное</w:t>
      </w:r>
      <w:r>
        <w:rPr>
          <w:sz w:val="19"/>
          <w:vertAlign w:val="superscript"/>
        </w:rPr>
        <w:t>14</w:t>
      </w:r>
      <w:r>
        <w:rPr/>
        <w:t xml:space="preserve">, которое прилагаю и в котором есть слова два </w:t>
      </w:r>
      <w:r>
        <w:rPr>
          <w:i/>
        </w:rPr>
        <w:t>об нас</w:t>
      </w:r>
      <w:r>
        <w:rPr/>
        <w:t xml:space="preserve">. Если он будет с нами согласен, то баронесса уже не поколеблется и напишет гораздо сильнее. Итак, всё теперь зависит от Вашего красноречия. Но говорите с ним и с нею </w:t>
      </w:r>
      <w:r>
        <w:rPr>
          <w:i/>
        </w:rPr>
        <w:t>от себя</w:t>
      </w:r>
      <w:r>
        <w:rPr/>
        <w:t xml:space="preserve">. Чтобы они и не думали, что это всё по моей просьбе. Мои письма покажите </w:t>
      </w:r>
      <w:r>
        <w:rPr>
          <w:i/>
        </w:rPr>
        <w:t>от себя же</w:t>
      </w:r>
      <w:r>
        <w:rPr/>
        <w:t xml:space="preserve">. И найдите сами объяснить, по какой причине эти письма у Вас. Хорошо, когда бы они написали или теперь, или в начале будущего месяца. Вот почему. </w:t>
      </w:r>
      <w:r>
        <w:rPr>
          <w:i/>
        </w:rPr>
        <w:t>Тетушка 12 числа едет к Павлу Ивановичу</w:t>
      </w:r>
      <w:r>
        <w:rPr/>
        <w:t>; оттуда в Коренную</w:t>
      </w:r>
      <w:r>
        <w:rPr>
          <w:sz w:val="19"/>
          <w:vertAlign w:val="superscript"/>
        </w:rPr>
        <w:t>15</w:t>
      </w:r>
      <w:r>
        <w:rPr/>
        <w:t>. Эти путешествия ослабят или и совершенно уничтожат в ней впечатления, сделанные письмами барона. В половине же июня будет Воейков</w:t>
      </w:r>
      <w:r>
        <w:rPr>
          <w:sz w:val="19"/>
          <w:vertAlign w:val="superscript"/>
        </w:rPr>
        <w:t>16</w:t>
      </w:r>
      <w:r>
        <w:rPr/>
        <w:t xml:space="preserve"> — он нам поможет. К тому же времени поспеет и письмо Ив&lt;ана&gt; Владимир&lt;овича&gt;, которое отдадим при случае. Между тем и Досифей будет приготовлен</w:t>
      </w:r>
      <w:r>
        <w:rPr>
          <w:sz w:val="19"/>
          <w:vertAlign w:val="superscript"/>
        </w:rPr>
        <w:t>17</w:t>
      </w:r>
      <w:r>
        <w:rPr/>
        <w:t xml:space="preserve"> — если только можно его приготовить. Я нынче отправил к Тургеневу эстафету и велел ему приготовить два письма Досифею</w:t>
      </w:r>
      <w:r>
        <w:rPr>
          <w:sz w:val="19"/>
          <w:vertAlign w:val="superscript"/>
        </w:rPr>
        <w:t>18</w:t>
      </w:r>
      <w:r>
        <w:rPr/>
        <w:t>. Одно послать теперь же. Другое доставить ко мне, которое отдадим ему тогда, когда говорить решимся. Уведомьте немедленно, как Вы обо всем этом думаете. Если теперь не станете говорить с бароном, то мне к Вам приехать будет можно. Буду у барона и не скажу ему ни слова. А у Вас проживу с неделю.</w:t>
      </w:r>
    </w:p>
    <w:p>
      <w:pPr>
        <w:pStyle w:val="Normal"/>
        <w:spacing w:before="0" w:after="31"/>
        <w:ind w:left="15" w:right="16" w:firstLine="393"/>
        <w:rPr/>
      </w:pPr>
      <w:r>
        <w:rPr/>
        <w:t>Я забыл Вам сказать, что Ив&lt;ан&gt; Вл&lt;адимирович&gt; будет посаженым отцом Воейкова, следовательно будет на свадьбе, следовательно может объясниться и словесно</w:t>
      </w:r>
      <w:r>
        <w:rPr>
          <w:sz w:val="19"/>
          <w:vertAlign w:val="superscript"/>
        </w:rPr>
        <w:t>19</w:t>
      </w:r>
      <w:r>
        <w:rPr/>
        <w:t>.</w:t>
      </w:r>
    </w:p>
    <w:p>
      <w:pPr>
        <w:pStyle w:val="Normal"/>
        <w:ind w:left="15" w:right="16" w:firstLine="393"/>
        <w:rPr/>
      </w:pPr>
      <w:r>
        <w:rPr/>
        <w:t xml:space="preserve">Вы спрашиваете, говорить ли Вам об Маше? Говорите и верьте, что она вместе с Вами говорить будет. Она уже и говорила. И Саша, во всяком случае, </w:t>
      </w:r>
    </w:p>
    <w:p>
      <w:pPr>
        <w:pStyle w:val="Normal"/>
        <w:spacing w:before="0" w:after="29"/>
        <w:ind w:left="18" w:right="16" w:hanging="3"/>
        <w:rPr/>
      </w:pPr>
      <w:r>
        <w:rPr/>
        <w:t>объявляет свободно свое мнение. Не бойтесь только того, когда Екат&lt;ерина&gt; Аф&lt;анасьевна&gt; скажет Вам в ответ, что уверена в Машином равнодушии, — она уверена в противном</w:t>
      </w:r>
      <w:r>
        <w:rPr>
          <w:sz w:val="19"/>
          <w:vertAlign w:val="superscript"/>
        </w:rPr>
        <w:t>20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>Вас огорчило мое выражение насчет Авд&lt;отьи&gt; Ник&lt;олаевны&gt;. Это моя судьба — предаваться первому движению, открывать его и потом раскаиваться. Слово</w:t>
      </w:r>
      <w:r>
        <w:rPr>
          <w:i/>
        </w:rPr>
        <w:t xml:space="preserve"> презираю</w:t>
      </w:r>
      <w:r>
        <w:rPr>
          <w:sz w:val="19"/>
          <w:vertAlign w:val="superscript"/>
        </w:rPr>
        <w:t>21</w:t>
      </w:r>
      <w:r>
        <w:rPr/>
        <w:t xml:space="preserve"> ее есть первое движение. Но я имею право сказать его только в отношении ее ко мне дружбы. Я имел право ожидать участия — но мне показана одна холодная нечувствительность. Не было ни одного ответа на мои письма, и всё мимо меня сказано тетушке. Фанатизм может управлять мнениями; но разве он может делать предателем доброе сердце. Я не имею права требовать от нее согласия со мною в образе мыслей, и ее противоречие не оскорбило бы меня. Но ее поступок — предатель мой, а всякое предательство заслуживает ненависть и презрение. Ни на одно из дружеских писем моих она не отвечала. Недавно получил от нее большой и </w:t>
      </w:r>
      <w:r>
        <w:rPr>
          <w:i/>
        </w:rPr>
        <w:t>дружеский</w:t>
      </w:r>
      <w:r>
        <w:rPr/>
        <w:t xml:space="preserve"> ответ</w:t>
      </w:r>
      <w:r>
        <w:rPr>
          <w:sz w:val="19"/>
          <w:vertAlign w:val="superscript"/>
        </w:rPr>
        <w:t>22</w:t>
      </w:r>
      <w:r>
        <w:rPr/>
        <w:t xml:space="preserve">, но на какое же письмо, на то, в котором я делал ей упреки. Несмотря на то, и это письмо меня бы тронуло, если бы в руках тетушки не было уже </w:t>
      </w:r>
      <w:r>
        <w:rPr>
          <w:i/>
        </w:rPr>
        <w:t>того</w:t>
      </w:r>
      <w:r>
        <w:rPr/>
        <w:t xml:space="preserve">, которым она ее против всего вооружила. Такая поспешность губит людей, такое несомнение в самой себе ужасно, зато теперь она и может навсегда хвалиться перед собою тем, что единственно ей буду обязан уничтожением всего, что могло льстить меня в жизни. Как могла она не подумать, взявшись за перо, что письмо ее может иметь влияние на целую жизнь </w:t>
      </w:r>
      <w:r>
        <w:rPr>
          <w:i/>
        </w:rPr>
        <w:t>двух друзей</w:t>
      </w:r>
      <w:r>
        <w:rPr/>
        <w:t xml:space="preserve">! Письмо написать недолго! Но </w:t>
      </w:r>
    </w:p>
    <w:p>
      <w:pPr>
        <w:pStyle w:val="Normal"/>
        <w:ind w:left="18" w:right="16" w:hanging="3"/>
        <w:rPr/>
      </w:pPr>
      <w:r>
        <w:rPr/>
        <w:t>что, если она обманулась. Чем поправить?</w:t>
      </w:r>
    </w:p>
    <w:p>
      <w:pPr>
        <w:pStyle w:val="Normal"/>
        <w:ind w:left="15" w:right="16" w:firstLine="381"/>
        <w:rPr/>
      </w:pPr>
      <w:r>
        <w:rPr/>
        <w:t>«</w:t>
      </w:r>
      <w:r>
        <w:rPr>
          <w:i/>
        </w:rPr>
        <w:t>Слушайте, друг,</w:t>
      </w:r>
      <w:r>
        <w:rPr/>
        <w:t xml:space="preserve"> — пишете Вы, — </w:t>
      </w:r>
      <w:r>
        <w:rPr>
          <w:i/>
        </w:rPr>
        <w:t>всегда ли так будет? Опять покажут Вам то, чего нет. Боюсь очень; а через 2 недели и более бояться буду</w:t>
      </w:r>
      <w:r>
        <w:rPr/>
        <w:t>». Милая, верьте одному, что нет человека искреннее меня. С Вами сердце открылось и теперь всегда открыто будет. Что дурное всползет на него, то не будет спрятано. И станем очищать вместе. А опыт для меня верное правило: в дурном верить одному себе. Прямодушие же всегда заставит сверяться. Итак, на этот счет будьте спокойны и спокойны не на 2 недели, а на всю жизнь. Я имею одну добродетель: bonne fois</w:t>
      </w:r>
      <w:r>
        <w:rPr>
          <w:rStyle w:val="FootnoteAnchor"/>
          <w:vertAlign w:val="superscript"/>
        </w:rPr>
        <w:footnoteReference w:id="2"/>
      </w:r>
      <w:r>
        <w:rPr/>
        <w:t xml:space="preserve">. Никто более меня не боится несправедливости и не имеет такой готовности признаваться, когда был или есть несправедлив. Всё </w:t>
      </w:r>
      <w:r>
        <w:rPr>
          <w:i/>
        </w:rPr>
        <w:t>наружное</w:t>
      </w:r>
      <w:r>
        <w:rPr/>
        <w:t xml:space="preserve"> мне противно. А голос прямой дружбы всегда прямо в душе моей </w:t>
      </w:r>
    </w:p>
    <w:p>
      <w:pPr>
        <w:pStyle w:val="Normal"/>
        <w:ind w:left="18" w:right="16" w:hanging="3"/>
        <w:rPr/>
      </w:pPr>
      <w:r>
        <w:rPr/>
        <w:t>отзовется.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 xml:space="preserve">Это письмо </w:t>
      </w:r>
      <w:r>
        <w:rPr>
          <w:i/>
        </w:rPr>
        <w:t>для всех трех</w:t>
      </w:r>
      <w:r>
        <w:rPr>
          <w:sz w:val="19"/>
          <w:vertAlign w:val="superscript"/>
        </w:rPr>
        <w:t>23</w:t>
      </w:r>
      <w:r>
        <w:rPr/>
        <w:t>. От них обеих ничего не хочу иметь скрытного. Я просил Вас не показывать первого моего письма</w:t>
      </w:r>
      <w:r>
        <w:rPr>
          <w:sz w:val="19"/>
          <w:vertAlign w:val="superscript"/>
        </w:rPr>
        <w:t>24</w:t>
      </w:r>
      <w:r>
        <w:rPr/>
        <w:t xml:space="preserve"> не от недоверчивости, а потому только, что оно написано в первом движении, — следовательно и Вам бы не надобно было его видеть. Но что же мне делать с собою. Я всегда буду слишком виден. Лучше перестать заботиться о decorum</w:t>
      </w:r>
      <w:r>
        <w:rPr>
          <w:rStyle w:val="FootnoteAnchor"/>
          <w:vertAlign w:val="superscript"/>
        </w:rPr>
        <w:footnoteReference w:id="3"/>
      </w:r>
      <w:r>
        <w:rPr/>
        <w:t>.</w:t>
      </w:r>
    </w:p>
    <w:p>
      <w:pPr>
        <w:pStyle w:val="Normal"/>
        <w:ind w:left="15" w:right="16" w:firstLine="400"/>
        <w:rPr/>
      </w:pPr>
      <w:r>
        <w:rPr/>
        <w:t xml:space="preserve">В заключение словечко о себе. Я простился с ними на месяц и буду бродить подле ворот рая, не смея в него заглянуть, до приезду Воейкова. Этот карантин меня не вылечит. Больница моя, в которой есть верный лекарь, стоит за </w:t>
      </w:r>
      <w:r>
        <w:rPr>
          <w:i/>
        </w:rPr>
        <w:t>рубежом</w:t>
      </w:r>
      <w:r>
        <w:rPr/>
        <w:t xml:space="preserve"> — знаете ли этот рубеж? Подагрик крепко охает</w:t>
      </w:r>
      <w:r>
        <w:rPr>
          <w:sz w:val="19"/>
          <w:vertAlign w:val="superscript"/>
        </w:rPr>
        <w:t>25</w:t>
      </w:r>
      <w:r>
        <w:rPr/>
        <w:t>. Между тем сердце бьется, смотря на то, что вместе с этим бедным страдальцем гибнет. Что, если мне суждено положить его в гроб, а вместе с ним и всё? Ничего пустее и гнилее не представить той жизни, которую он мне после себя оставит. А Вы еще утешаете меня вечностью. О, вечность прекрасная бездна! да только бы поскорее! Совсем не нужно для того, чтобы ею наслаждаться, ползти до нее по навозу и тине.</w:t>
      </w:r>
    </w:p>
    <w:p>
      <w:pPr>
        <w:pStyle w:val="Normal"/>
        <w:ind w:left="15" w:right="16" w:firstLine="393"/>
        <w:rPr/>
      </w:pPr>
      <w:r>
        <w:rPr/>
        <w:t xml:space="preserve">Поэзия! Но поэзия и счастье одно и то же! Можно с большим наслаждением ковать подковы или строгать доски, чтобы рассеять себя усталостью! Но писать стихи — для этого нужно быть в свете, иметь надежду на жизнь, потому </w:t>
      </w:r>
    </w:p>
    <w:p>
      <w:pPr>
        <w:pStyle w:val="Normal"/>
        <w:ind w:left="18" w:right="16" w:hanging="3"/>
        <w:rPr/>
      </w:pPr>
      <w:r>
        <w:rPr/>
        <w:t>что со всякою хорошею мыслью сливается нечувствительно и земное воспоминание о том, что мило в жизни! Я был бы не то, когда бы был счастлив; и ничем не буду, если не буду иметь счастья.</w:t>
      </w:r>
    </w:p>
    <w:p>
      <w:pPr>
        <w:pStyle w:val="Normal"/>
        <w:ind w:left="15" w:right="16" w:firstLine="393"/>
        <w:rPr/>
      </w:pPr>
      <w:r>
        <w:rPr/>
        <w:t>Простите. Дайте поскорее с собою увидеться. Право, это большая для меня необходимость. Детей перецелуйте и уведомьте о Петушке</w:t>
      </w:r>
      <w:r>
        <w:rPr>
          <w:sz w:val="19"/>
          <w:vertAlign w:val="superscript"/>
        </w:rPr>
        <w:t>26</w:t>
      </w:r>
      <w:r>
        <w:rPr/>
        <w:t xml:space="preserve">. Важная просьба: первое — подарить красный шалевый платок, который Вы мне дали на дорогу, </w:t>
      </w:r>
    </w:p>
    <w:p>
      <w:pPr>
        <w:pStyle w:val="Normal"/>
        <w:spacing w:before="0" w:after="256"/>
        <w:ind w:left="18" w:right="16" w:hanging="3"/>
        <w:rPr/>
      </w:pPr>
      <w:r>
        <w:rPr/>
        <w:t xml:space="preserve">отпуская меня из Долбина. Он что-то очень мне мил с того времени. Другая, в которой Вы и не подумаете мне отказать, дать мне </w:t>
      </w:r>
      <w:r>
        <w:rPr>
          <w:i/>
        </w:rPr>
        <w:t>половину Машиных волос</w:t>
      </w:r>
      <w:r>
        <w:rPr/>
        <w:t>, которые она отдала Вам прошлого года в Орле и которым я так жестоко завидовал. Я тогда не думал, что мне можно будет их у Вас просить. Милая, ради Бога, не откажите.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70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Чистосердечие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51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Украшение (</w:t>
      </w:r>
      <w:r>
        <w:rPr>
          <w:i/>
        </w:rPr>
        <w:t>лат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2032</Words>
  <Characters>10056</Characters>
  <CharactersWithSpaces>12086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151. </dc:title>
</cp:coreProperties>
</file>