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152. </w:t>
      </w:r>
    </w:p>
    <w:p>
      <w:pPr>
        <w:pStyle w:val="Normal"/>
        <w:spacing w:lineRule="auto" w:line="259" w:before="0" w:after="4"/>
        <w:ind w:left="99" w:right="155" w:hanging="10"/>
        <w:jc w:val="center"/>
        <w:rPr>
          <w:b/>
          <w:b/>
          <w:sz w:val="23"/>
        </w:rPr>
      </w:pPr>
      <w:r>
        <w:rPr>
          <w:b/>
          <w:sz w:val="23"/>
        </w:rPr>
        <w:t>А. И. Тургеневу</w:t>
      </w:r>
    </w:p>
    <w:p>
      <w:pPr>
        <w:pStyle w:val="Normal"/>
        <w:spacing w:lineRule="auto" w:line="259" w:before="0" w:after="91"/>
        <w:ind w:left="78" w:right="108" w:hanging="10"/>
        <w:jc w:val="center"/>
        <w:rPr>
          <w:i/>
          <w:i/>
        </w:rPr>
      </w:pPr>
      <w:r>
        <w:rPr>
          <w:i/>
        </w:rPr>
        <w:t>5 мая &lt;1814 г. Чернь&gt;</w:t>
      </w:r>
    </w:p>
    <w:p>
      <w:pPr>
        <w:pStyle w:val="Normal"/>
        <w:spacing w:lineRule="auto" w:line="247" w:before="0" w:after="187"/>
        <w:ind w:left="404" w:right="68" w:hanging="10"/>
        <w:jc w:val="right"/>
        <w:rPr>
          <w:sz w:val="20"/>
        </w:rPr>
      </w:pPr>
      <w:r>
        <w:rPr>
          <w:sz w:val="20"/>
        </w:rPr>
        <w:t>5 мая</w:t>
      </w:r>
    </w:p>
    <w:p>
      <w:pPr>
        <w:pStyle w:val="Normal"/>
        <w:ind w:left="15" w:right="16" w:firstLine="395"/>
        <w:rPr/>
      </w:pPr>
      <w:r>
        <w:rPr/>
        <w:t xml:space="preserve">Это письмо отправляется с эстафетою. Надобно, чтобы ты получил его и верно, и скоро; и отвечал на него тотчас по получении. На многие писанные мною и Воейковым к тебе письма нет ответа. Или почта ползет черепахою, или </w:t>
      </w:r>
    </w:p>
    <w:p>
      <w:pPr>
        <w:pStyle w:val="Normal"/>
        <w:ind w:left="18" w:right="16" w:hanging="3"/>
        <w:rPr/>
      </w:pPr>
      <w:r>
        <w:rPr/>
        <w:t>сам Ариман</w:t>
      </w:r>
      <w:r>
        <w:rPr>
          <w:sz w:val="19"/>
          <w:vertAlign w:val="superscript"/>
        </w:rPr>
        <w:t>1</w:t>
      </w:r>
      <w:r>
        <w:rPr/>
        <w:t>, который присутствовал при моем рождении, крадет мои письма и их к тебе не допускает.</w:t>
      </w:r>
    </w:p>
    <w:p>
      <w:pPr>
        <w:pStyle w:val="Normal"/>
        <w:ind w:left="15" w:right="16" w:firstLine="400"/>
        <w:rPr/>
      </w:pPr>
      <w:r>
        <w:rPr/>
        <w:t>Обнимаю тебя, друг бесценный, за твое последнее письмо, от &lt;…&gt; апреля</w:t>
      </w:r>
      <w:r>
        <w:rPr>
          <w:sz w:val="19"/>
          <w:vertAlign w:val="superscript"/>
        </w:rPr>
        <w:t>2</w:t>
      </w:r>
      <w:r>
        <w:rPr/>
        <w:t>. Оно утешительно во всякое время, а теперь еще более, когда хочется ухватиться и за соломинку, чтобы спасти счастье целой жизни. Мои дела идут к развязке. Хорошей развязки не предвижу еще, но обманщица-надежда всё еще меня не покидает. Вот в чем дело. Арбенева, к которой я писал и на которую так много надеялся, всё испортила. Она не отвечала ни на одно из моих писем, но мимо меня писала обо всем к матери</w:t>
      </w:r>
      <w:r>
        <w:rPr>
          <w:sz w:val="19"/>
          <w:vertAlign w:val="superscript"/>
        </w:rPr>
        <w:t>3</w:t>
      </w:r>
      <w:r>
        <w:rPr/>
        <w:t>. И сам можешь вообразить, каково должно быть это письмо, которое диктовал суеверный монах</w:t>
      </w:r>
      <w:r>
        <w:rPr>
          <w:sz w:val="19"/>
          <w:vertAlign w:val="superscript"/>
        </w:rPr>
        <w:t>4</w:t>
      </w:r>
      <w:r>
        <w:rPr/>
        <w:t xml:space="preserve">. Мать имела со мною объяснение, которого результат есть тот, что она сказала мне, что ей невозможно согласиться, потому что она видит тут беззаконие. Я отвечал ей, что ничего подобного тут не вижу, что я не родня ей, потому что закон, определяющий родство, не дал мне имени ее брата, следовательно всякое родство уничтожил между нами; я прибавил, что уверен в нашем счастье, если бы она на него согласилась, но что готов от всего отказаться, если мое счастье не сделает ее счастья или его разрушает. Теперь она со стороны моих намерений покойна, уверена в моей готовности ей собою жертвовать. Но еще не всё пропало. Может быть, найдется </w:t>
      </w:r>
    </w:p>
    <w:p>
      <w:pPr>
        <w:pStyle w:val="Normal"/>
        <w:ind w:left="18" w:right="16" w:hanging="3"/>
        <w:rPr/>
      </w:pPr>
      <w:r>
        <w:rPr/>
        <w:t>еще способ переменить ее образ мнения. Воейков еще с нею не объяснился. Ив&lt;ан&gt; Владимирович обещал писать и будет писать непременно</w:t>
      </w:r>
      <w:r>
        <w:rPr>
          <w:sz w:val="19"/>
          <w:vertAlign w:val="superscript"/>
        </w:rPr>
        <w:t>5</w:t>
      </w:r>
      <w:r>
        <w:rPr/>
        <w:t xml:space="preserve">. Здесь есть люди, которых она уважает и которые готовы с нею говорить </w:t>
      </w:r>
      <w:r>
        <w:rPr>
          <w:i/>
        </w:rPr>
        <w:t>за нас,</w:t>
      </w:r>
      <w:r>
        <w:rPr/>
        <w:t xml:space="preserve"> — именно баронесса Черкасова</w:t>
      </w:r>
      <w:r>
        <w:rPr>
          <w:sz w:val="19"/>
          <w:vertAlign w:val="superscript"/>
        </w:rPr>
        <w:t>6</w:t>
      </w:r>
      <w:r>
        <w:rPr/>
        <w:t xml:space="preserve">. Она хочет ей присоветовать отдаться на суд орловского архиерея Досифея. Согласится ли она на это, не знаю; но во всяком случае надобно предупредить Досифея. Можешь ли это взять на себя? Если можешь, то пиши к нему немедленно. Более всего в письме своем утверждай, что между нами родства нет. Ты знаешь, в чем состоит это родство: </w:t>
      </w:r>
      <w:r>
        <w:rPr>
          <w:i/>
        </w:rPr>
        <w:t>я сын ее отца</w:t>
      </w:r>
      <w:r>
        <w:rPr/>
        <w:t xml:space="preserve">. Скажи в своем письме, что ищешь его покровительства, еще не зная, будут ли ему об нас говорить, но что хочешь только предупредить его в нашу пользу. Это письмо </w:t>
      </w:r>
    </w:p>
    <w:p>
      <w:pPr>
        <w:pStyle w:val="Normal"/>
        <w:ind w:left="18" w:right="16" w:hanging="3"/>
        <w:rPr/>
      </w:pPr>
      <w:r>
        <w:rPr/>
        <w:t xml:space="preserve">отправь к нему немедленно. А другое к нему же доставь ко мне с этою эстафетою. В этом — которое сберегу на всякий случай — скажи то же и упомяни о первом письме, к нему об том же предмете написанном. Не говори, однако, ни слова о подателе письма, потому что я не знаю, кто будет подателем. Это письмо оставлю у себя, и оно будет передано Досифею в таком только случае, когда согласятся с ним советоваться. Я теперь </w:t>
      </w:r>
      <w:r>
        <w:rPr>
          <w:i/>
        </w:rPr>
        <w:t>скитаюсь</w:t>
      </w:r>
      <w:r>
        <w:rPr/>
        <w:t>, как Каин с кровавым знаком на лбу</w:t>
      </w:r>
      <w:r>
        <w:rPr>
          <w:sz w:val="19"/>
          <w:vertAlign w:val="superscript"/>
        </w:rPr>
        <w:t>7</w:t>
      </w:r>
      <w:r>
        <w:rPr/>
        <w:t xml:space="preserve">. 25 этого месяца буду у Ив&lt;ана&gt; Владимировича, и он напишет письмо </w:t>
      </w:r>
    </w:p>
    <w:p>
      <w:pPr>
        <w:pStyle w:val="Normal"/>
        <w:ind w:left="18" w:right="16" w:hanging="3"/>
        <w:rPr/>
      </w:pPr>
      <w:r>
        <w:rPr/>
        <w:t xml:space="preserve">обо мне к Воейкову, который тотчас после своей свадьбы, назначенной 2 июля, начнет говорить. Дело не в том, чтобы вырвать у нее согласие. В добрую минуту она и может согласиться. Но какое же выйдет следствие? Расстройство общего спокойствия. Счастья, на таком хилом фундаменте основанного, желать не могу. </w:t>
      </w:r>
    </w:p>
    <w:p>
      <w:pPr>
        <w:pStyle w:val="Normal"/>
        <w:ind w:left="18" w:right="16" w:hanging="3"/>
        <w:rPr/>
      </w:pPr>
      <w:r>
        <w:rPr/>
        <w:t xml:space="preserve">Надобно убедить и разрушить предрассудок. Если ничто не удастся, то надобно будет отсюда бежать, и всё, всё для меня переменится. На что решусь, еще не знаю. Никакой план не представляется мне и ни к какому не лежит сердце. Ведь это не будет </w:t>
      </w:r>
      <w:r>
        <w:rPr>
          <w:i/>
        </w:rPr>
        <w:t>план счастья</w:t>
      </w:r>
      <w:r>
        <w:rPr/>
        <w:t xml:space="preserve">, а только того, как бы дожить те годы, которые еще остались на мой удел. Самая печальная перспектива! И самое лучшее из дурного была бы жизнь совершенно уединенная, уголок, в котором бы я мог работать только для того, чтобы работать. Другое ничто не может быть для меня прилично. Служба есть тяжкое бремя. Петербургская и московская жизнь меня пугают. Не вижу ничего, кроме убийственного рассеяния, которое только что умерщвляет душу. Я представляю себе самый прекрасный образ жизни, и то, </w:t>
      </w:r>
    </w:p>
    <w:p>
      <w:pPr>
        <w:pStyle w:val="Normal"/>
        <w:ind w:left="18" w:right="16" w:hanging="3"/>
        <w:rPr/>
      </w:pPr>
      <w:r>
        <w:rPr/>
        <w:t xml:space="preserve">что может его для меня заменить, есть </w:t>
      </w:r>
      <w:r>
        <w:rPr>
          <w:i/>
        </w:rPr>
        <w:t>совершенное уединение</w:t>
      </w:r>
      <w:r>
        <w:rPr/>
        <w:t xml:space="preserve">, ограниченность необходимым и занятия, чтобы не иметь скуки считать часов и минут. Подумай и об этом. Если бы мог я найти такое местечко, где бы можно было прожить </w:t>
      </w:r>
    </w:p>
    <w:p>
      <w:pPr>
        <w:pStyle w:val="Normal"/>
        <w:ind w:left="18" w:right="16" w:hanging="3"/>
        <w:rPr/>
      </w:pPr>
      <w:r>
        <w:rPr>
          <w:i/>
        </w:rPr>
        <w:t>двумя тысячами</w:t>
      </w:r>
      <w:r>
        <w:rPr/>
        <w:t xml:space="preserve"> в год, читать, писать и утешать себя мыслью, что есть у меня добрый друг, товарищ мой душою, и в прочем не иметь никаких связей, никакой зависимости, то я бы ничего и не пожелал другого. В своих четырех стенах был бы я </w:t>
      </w:r>
      <w:r>
        <w:rPr>
          <w:i/>
        </w:rPr>
        <w:t>хотя покоен</w:t>
      </w:r>
      <w:r>
        <w:rPr/>
        <w:t xml:space="preserve">, а перо бы меня не покинуло. Брат, потеряв то, что составляет главную прелесть жизни, нельзя ни в чем искать прибежища, кроме одного </w:t>
      </w:r>
    </w:p>
    <w:p>
      <w:pPr>
        <w:pStyle w:val="Normal"/>
        <w:ind w:left="18" w:right="16" w:hanging="3"/>
        <w:rPr/>
      </w:pPr>
      <w:r>
        <w:rPr/>
        <w:t xml:space="preserve">себя; быть с тобою — этого довольно. Если бы я мог в Петербурге </w:t>
      </w:r>
      <w:r>
        <w:rPr>
          <w:i/>
        </w:rPr>
        <w:t>жить для тебя</w:t>
      </w:r>
      <w:r>
        <w:rPr/>
        <w:t xml:space="preserve">, то ни об каком другом угле бы не подумал. Но жизнь петербургская будет для меня убийственна. Мы будем далее друг от друга, нежели здесь, и я лишусь главного своего прибежища — </w:t>
      </w:r>
      <w:r>
        <w:rPr>
          <w:i/>
        </w:rPr>
        <w:t>занятия</w:t>
      </w:r>
      <w:r>
        <w:rPr/>
        <w:t xml:space="preserve">. Ты велишь мне писать. Нет, друг! Теперь перо мое как будто в параличе, и в воображении моем большая засуха. Смотрю на все прекрасные планы, как на развалины. Одно только счастье или совершенное уединение могут на этих планах что-нибудь построить. Смотря на прошедшую жизнь свою, говорю с горем: я совсем не то, что бы мог быть; смотря на будущую, должен сказать, что я, </w:t>
      </w:r>
      <w:r>
        <w:rPr>
          <w:i/>
        </w:rPr>
        <w:t>вероятно,</w:t>
      </w:r>
      <w:r>
        <w:rPr/>
        <w:t xml:space="preserve"> ничего не буду. А как узнать, долго ли это ощутительное ничтожество продолжится и скоро ли дойдешь до рубежа?</w:t>
      </w:r>
    </w:p>
    <w:p>
      <w:pPr>
        <w:pStyle w:val="Normal"/>
        <w:ind w:left="15" w:right="16" w:firstLine="402"/>
        <w:rPr/>
      </w:pPr>
      <w:r>
        <w:rPr/>
        <w:t>Полно выть! Поговорим об Воейкове! Он отсюда уехал, и твое письмо его не застало. Я писал к тебе об том, чтобы выхлопотать ему отсрочку. Опять повторяю свою просьбу. Отсрочка до 1 сентября ему необходима. Свадьба его назначена 2 июля, и в течение августа он должен привести в порядок и свои, и мои дела. Думаю, что не могут ему отказать в этой отсрочке: причина законная; а твое покровительство всё сделает. Что же касается до обязательства на 6 лет, то ничего об этом не могу сказать решительного, ибо его мнения не знаю. Но вот мое мнение: постараться избегнуть от этого обязательства. По всему оно для него крайне невыгодно. Нельзя ли просить министра</w:t>
      </w:r>
      <w:r>
        <w:rPr>
          <w:sz w:val="19"/>
          <w:vertAlign w:val="superscript"/>
        </w:rPr>
        <w:t>8</w:t>
      </w:r>
      <w:r>
        <w:rPr/>
        <w:t xml:space="preserve">, чтобы от него уволить, представив ему, что такого обязательства человеку, имеющему семью и дела собственные, взять на себя невозможно и что никто, вступая в службу, не дает таких обязательств; что профессор не может делать контрактов с тем местом, в которое вступает, и что эта неволя не предписана никаким уставом. Ты же знаешь, что такое обязательство для него крайне невыгодно. Прибавлю: и для меня. Но </w:t>
      </w:r>
      <w:r>
        <w:rPr>
          <w:i/>
        </w:rPr>
        <w:t>мое</w:t>
      </w:r>
      <w:r>
        <w:rPr/>
        <w:t xml:space="preserve"> должно решиться прежде, и во всяком случае это профессорство много мне вреда сделает. Но об этом нечего и говорить. Для меня верное на сем свете одно: </w:t>
      </w:r>
      <w:r>
        <w:rPr>
          <w:i/>
        </w:rPr>
        <w:t>твоя дружба, ее любовь</w:t>
      </w:r>
      <w:r>
        <w:rPr/>
        <w:t>. Прочее оставим Провидению.</w:t>
      </w:r>
    </w:p>
    <w:p>
      <w:pPr>
        <w:pStyle w:val="Normal"/>
        <w:spacing w:before="0" w:after="29"/>
        <w:ind w:left="15" w:right="16" w:firstLine="402"/>
        <w:rPr/>
      </w:pPr>
      <w:r>
        <w:rPr/>
        <w:t>Прилагаю при сем копию с билета, данного мне из Главной квартиры</w:t>
      </w:r>
      <w:r>
        <w:rPr>
          <w:sz w:val="19"/>
          <w:vertAlign w:val="superscript"/>
        </w:rPr>
        <w:t>9</w:t>
      </w:r>
      <w:r>
        <w:rPr/>
        <w:t>. Выхлопочи форменное увольнение. Билет засвидетельствуй сам. Также выхлопочи и послужной список, которого форму здесь прилагаю. Вопрос: я был в строевой службе, наш полк, первый пехотный, был под Бородиным; имею ли право носить медаль? Обо всем этом уведомь. Récapitulation</w:t>
      </w:r>
      <w:r>
        <w:rPr>
          <w:rStyle w:val="FootnoteAnchor"/>
          <w:vertAlign w:val="superscript"/>
        </w:rPr>
        <w:footnoteReference w:id="2"/>
      </w:r>
      <w:r>
        <w:rPr/>
        <w:t>.</w:t>
      </w:r>
    </w:p>
    <w:p>
      <w:pPr>
        <w:pStyle w:val="Normal"/>
        <w:numPr>
          <w:ilvl w:val="0"/>
          <w:numId w:val="2"/>
        </w:numPr>
        <w:ind w:left="15" w:right="16" w:firstLine="394"/>
        <w:rPr/>
      </w:pPr>
      <w:r>
        <w:rPr/>
        <w:t>Написать письмо к Досифею и тотчас отправить, а об отправлении уведомить эстафетою.</w:t>
      </w:r>
    </w:p>
    <w:p>
      <w:pPr>
        <w:pStyle w:val="Normal"/>
        <w:numPr>
          <w:ilvl w:val="0"/>
          <w:numId w:val="2"/>
        </w:numPr>
        <w:ind w:left="15" w:right="16" w:firstLine="394"/>
        <w:rPr/>
      </w:pPr>
      <w:r>
        <w:rPr/>
        <w:t>Написать другое письмо к Досифею и доставить ко мне.</w:t>
      </w:r>
    </w:p>
    <w:p>
      <w:pPr>
        <w:pStyle w:val="Normal"/>
        <w:numPr>
          <w:ilvl w:val="0"/>
          <w:numId w:val="2"/>
        </w:numPr>
        <w:ind w:left="15" w:right="16" w:firstLine="394"/>
        <w:rPr/>
      </w:pPr>
      <w:r>
        <w:rPr/>
        <w:t>Уведомить, писал ли к Августину.</w:t>
      </w:r>
    </w:p>
    <w:p>
      <w:pPr>
        <w:pStyle w:val="Normal"/>
        <w:numPr>
          <w:ilvl w:val="0"/>
          <w:numId w:val="2"/>
        </w:numPr>
        <w:ind w:left="15" w:right="16" w:firstLine="394"/>
        <w:rPr/>
      </w:pPr>
      <w:r>
        <w:rPr/>
        <w:t>Уведомить о деле Воейкова. Дастся ли ему отпуск и можно ли будет избавиться от 6-летнего заточения?</w:t>
      </w:r>
    </w:p>
    <w:p>
      <w:pPr>
        <w:pStyle w:val="Normal"/>
        <w:numPr>
          <w:ilvl w:val="0"/>
          <w:numId w:val="2"/>
        </w:numPr>
        <w:ind w:left="15" w:right="16" w:firstLine="394"/>
        <w:rPr/>
      </w:pPr>
      <w:r>
        <w:rPr/>
        <w:t>Уведомить, отправлено ли повеление к Тамбовскому губернатору о перемещении François и что сделать можно в пользу Астракова?</w:t>
      </w:r>
    </w:p>
    <w:p>
      <w:pPr>
        <w:pStyle w:val="Normal"/>
        <w:numPr>
          <w:ilvl w:val="0"/>
          <w:numId w:val="2"/>
        </w:numPr>
        <w:ind w:left="15" w:right="16" w:firstLine="394"/>
        <w:rPr/>
      </w:pPr>
      <w:r>
        <w:rPr/>
        <w:t>Уведомить, возмешься ли продать мои сочинения, которые совсем приготовлены для печати, можешь ли скоро это сделать и взять деньги, ибо они мне нужны, и возьмется ли Дашков держать корректуру и проч.?</w:t>
      </w:r>
    </w:p>
    <w:p>
      <w:pPr>
        <w:pStyle w:val="Normal"/>
        <w:numPr>
          <w:ilvl w:val="0"/>
          <w:numId w:val="2"/>
        </w:numPr>
        <w:spacing w:before="0" w:after="195"/>
        <w:ind w:left="15" w:right="16" w:firstLine="394"/>
        <w:rPr/>
      </w:pPr>
      <w:r>
        <w:rPr/>
        <w:t>Увольнение. Послужной список и пр.</w:t>
      </w:r>
      <w:r>
        <w:rPr>
          <w:sz w:val="19"/>
          <w:vertAlign w:val="superscript"/>
        </w:rPr>
        <w:t>10</w:t>
      </w:r>
    </w:p>
    <w:p>
      <w:pPr>
        <w:pStyle w:val="Normal"/>
        <w:spacing w:before="0" w:after="369"/>
        <w:ind w:left="15" w:right="16" w:firstLine="394"/>
        <w:rPr/>
      </w:pPr>
      <w:r>
        <w:rPr/>
        <w:t>На эти семь пунктов ответить и потом исполнить прошу тебя немедленно и прислать обратно ответ с эстафетою. А письмо адресовать, дабы оно не попалось к кому не надобно, изволь на имя Александра Алексеевича Плещеева в Болхов, вложив в его пакет другой. И все другие письма адресуй на его же имя: это скорее и вернее. Также и все письма к Воейкову.</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230" w:leader="none"/>
        </w:tabs>
        <w:ind w:left="0" w:right="0" w:hanging="3"/>
        <w:rPr/>
      </w:pPr>
      <w:r>
        <w:rPr>
          <w:rStyle w:val="FootnoteCharacters"/>
        </w:rPr>
        <w:footnoteRef/>
      </w:r>
      <w:r>
        <w:rPr/>
        <w:tab/>
        <w:t xml:space="preserve"> </w:t>
      </w:r>
      <w:r>
        <w:rPr/>
        <w:t>Краткое повторение, резюме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15"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1">
      <w:start w:val="1"/>
      <w:numFmt w:val="lowerLetter"/>
      <w:lvlText w:val="%2"/>
      <w:lvlJc w:val="left"/>
      <w:pPr>
        <w:tabs>
          <w:tab w:val="num" w:pos="0"/>
        </w:tabs>
        <w:ind w:left="149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2">
      <w:start w:val="1"/>
      <w:numFmt w:val="lowerRoman"/>
      <w:lvlText w:val="%3"/>
      <w:lvlJc w:val="left"/>
      <w:pPr>
        <w:tabs>
          <w:tab w:val="num" w:pos="0"/>
        </w:tabs>
        <w:ind w:left="221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3">
      <w:start w:val="1"/>
      <w:numFmt w:val="decimal"/>
      <w:lvlText w:val="%4"/>
      <w:lvlJc w:val="left"/>
      <w:pPr>
        <w:tabs>
          <w:tab w:val="num" w:pos="0"/>
        </w:tabs>
        <w:ind w:left="293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4">
      <w:start w:val="1"/>
      <w:numFmt w:val="lowerLetter"/>
      <w:lvlText w:val="%5"/>
      <w:lvlJc w:val="left"/>
      <w:pPr>
        <w:tabs>
          <w:tab w:val="num" w:pos="0"/>
        </w:tabs>
        <w:ind w:left="365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5">
      <w:start w:val="1"/>
      <w:numFmt w:val="lowerRoman"/>
      <w:lvlText w:val="%6"/>
      <w:lvlJc w:val="left"/>
      <w:pPr>
        <w:tabs>
          <w:tab w:val="num" w:pos="0"/>
        </w:tabs>
        <w:ind w:left="437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6">
      <w:start w:val="1"/>
      <w:numFmt w:val="decimal"/>
      <w:lvlText w:val="%7"/>
      <w:lvlJc w:val="left"/>
      <w:pPr>
        <w:tabs>
          <w:tab w:val="num" w:pos="0"/>
        </w:tabs>
        <w:ind w:left="509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7">
      <w:start w:val="1"/>
      <w:numFmt w:val="lowerLetter"/>
      <w:lvlText w:val="%8"/>
      <w:lvlJc w:val="left"/>
      <w:pPr>
        <w:tabs>
          <w:tab w:val="num" w:pos="0"/>
        </w:tabs>
        <w:ind w:left="581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8">
      <w:start w:val="1"/>
      <w:numFmt w:val="lowerRoman"/>
      <w:lvlText w:val="%9"/>
      <w:lvlJc w:val="left"/>
      <w:pPr>
        <w:tabs>
          <w:tab w:val="num" w:pos="0"/>
        </w:tabs>
        <w:ind w:left="653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abstractNum>
  <w:num w:numId="1">
    <w:abstractNumId w:val="1"/>
  </w:num>
  <w:num w:numId="2">
    <w:abstractNumId w:val="2"/>
  </w:num>
</w:numbering>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1308</Words>
  <Characters>6610</Characters>
  <CharactersWithSpaces>7900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2022-12-09T23:28:16Z</dcterms:modified>
  <cp:revision>1</cp:revision>
  <dc:subject/>
  <dc:title>152. </dc:title>
</cp:coreProperties>
</file>