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153.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28" w:hanging="10"/>
        <w:jc w:val="center"/>
        <w:rPr>
          <w:i/>
          <w:i/>
        </w:rPr>
      </w:pPr>
      <w:r>
        <w:rPr>
          <w:i/>
        </w:rPr>
        <w:t>&lt;Середина (?) мая 1814 г. Чернь&gt;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Вместо себя посылаю Вам Максима</w:t>
      </w:r>
      <w:r>
        <w:rPr>
          <w:sz w:val="19"/>
          <w:vertAlign w:val="superscript"/>
        </w:rPr>
        <w:t>1</w:t>
      </w:r>
      <w:r>
        <w:rPr/>
        <w:t>. Вы, верно, милая Дуняша и сестры, не рассердитесь, что я отложил мою к Вам поездку дня на два — причиною этому письмо Марьи Николаевны</w:t>
      </w:r>
      <w:r>
        <w:rPr>
          <w:sz w:val="19"/>
          <w:vertAlign w:val="superscript"/>
        </w:rPr>
        <w:t>2</w:t>
      </w:r>
      <w:r>
        <w:rPr/>
        <w:t>, которое к Вам посылаю. Прочитайте его, и Вы увидите, что мне нельзя было к ней не поехать. Она грустна. Начинает строить свой дом и не знает, с чего начать. Я предпочел лучше ехать теперь, нежели после, — теперь тетушки там нет, и я уеду до ее возвращения. Нынче там ночую, а завтра опять возвращусь в Чернь. Вас же прошу прислать мне в Чернь дрожки с тройкою лошадей; высылайте их завтра, чтобы они могли переночевать в Черни; а в Пальну</w:t>
      </w:r>
      <w:r>
        <w:rPr>
          <w:sz w:val="19"/>
          <w:vertAlign w:val="superscript"/>
        </w:rPr>
        <w:t>3</w:t>
      </w:r>
      <w:r>
        <w:rPr/>
        <w:t xml:space="preserve"> подставу. Здесь лошадей нет. Нанимать же — нет денег. Это роковое </w:t>
      </w:r>
      <w:r>
        <w:rPr>
          <w:i/>
        </w:rPr>
        <w:t>нет</w:t>
      </w:r>
      <w:r>
        <w:rPr/>
        <w:t xml:space="preserve"> даст Вам чувствовать, что Вы должны приготовить мне рублей 300 (если есть); по возвращении Воейкова, который взял у меня 300 рублей, отдам Вам эти деньги.</w:t>
      </w:r>
    </w:p>
    <w:p>
      <w:pPr>
        <w:pStyle w:val="Normal"/>
        <w:ind w:left="15" w:right="16" w:firstLine="394"/>
        <w:rPr/>
      </w:pPr>
      <w:r>
        <w:rPr/>
        <w:t>Я получил от Тургенева письмо</w:t>
      </w:r>
      <w:r>
        <w:rPr>
          <w:sz w:val="19"/>
          <w:vertAlign w:val="superscript"/>
        </w:rPr>
        <w:t>4</w:t>
      </w:r>
      <w:r>
        <w:rPr/>
        <w:t xml:space="preserve"> — он писал прежде, нежели я этого требовал, туда, куда надобно. И Ив&lt;ан&gt; Влад&lt;имирович&gt; писал — и там всё слажено</w:t>
      </w:r>
      <w:r>
        <w:rPr>
          <w:sz w:val="19"/>
          <w:vertAlign w:val="superscript"/>
        </w:rPr>
        <w:t>5</w:t>
      </w:r>
      <w:r>
        <w:rPr/>
        <w:t>. Но всё это едва ли не напрасно! Еще кое-что есть у меня в запасе — я всё это к Вам привезу; мы помечтаем вместе и… только.</w:t>
      </w:r>
    </w:p>
    <w:p>
      <w:pPr>
        <w:pStyle w:val="Normal"/>
        <w:ind w:left="15" w:right="16" w:firstLine="395"/>
        <w:rPr/>
      </w:pPr>
      <w:r>
        <w:rPr/>
        <w:t xml:space="preserve">Но зачем же Вы себя упрекаете? И в чем? Неужели в желании сделать всё для нашего счастья? Какой удачи ждать с теми людьми, которые служат кровожаднейшему из всех идолов, Молоху </w:t>
      </w:r>
      <w:r>
        <w:rPr>
          <w:i/>
        </w:rPr>
        <w:t>Я</w:t>
      </w:r>
      <w:r>
        <w:rPr/>
        <w:t>? Самые наши неудачи имеют для меня прекрасную сторону! Они все доказательства Вашей бесценной дружбы! Про-</w:t>
      </w:r>
    </w:p>
    <w:p>
      <w:pPr>
        <w:pStyle w:val="Normal"/>
        <w:ind w:left="18" w:right="16" w:hanging="3"/>
        <w:rPr/>
      </w:pPr>
      <w:r>
        <w:rPr/>
        <w:t xml:space="preserve">читав письмо Марьи Николаевны, Вы еще более полюбите ее. </w:t>
      </w:r>
      <w:r>
        <w:rPr>
          <w:lang w:val="en-US"/>
        </w:rPr>
        <w:t>Que n’est il riche ou pauvre qui est si généreux!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 </w:t>
      </w:r>
      <w:r>
        <w:rPr/>
        <w:t>Я писал к ней от Ив&lt;ана&gt; Влад&lt;имировича&gt;</w:t>
      </w:r>
      <w:r>
        <w:rPr>
          <w:sz w:val="19"/>
          <w:vertAlign w:val="superscript"/>
        </w:rPr>
        <w:t>6</w:t>
      </w:r>
      <w:r>
        <w:rPr/>
        <w:t>. Дай Бог, чтобы то чувство и те мысли, которые au beau milieu de la lettre</w:t>
      </w:r>
      <w:r>
        <w:rPr>
          <w:rStyle w:val="FootnoteAnchor"/>
          <w:vertAlign w:val="superscript"/>
        </w:rPr>
        <w:footnoteReference w:id="3"/>
      </w:r>
      <w:r>
        <w:rPr/>
        <w:t xml:space="preserve"> родились у меня в душе, навсегда в ней остались. Они были бы моим спокойствием и дали мне много той твердости, которая нужна для того, чтобы не умереть заживо и жить, пользуясь жизнью. Теперь поддерживает меня мысль, что я уже ни от кого и ни от чего не зависим. Тетушка ни дать мне ничего, ни отнять у меня ничего не может. Разве мы с Машею не на одной земле и не под одним отеческим правлением? разве не можем друг для друга жить и иметь всегда в виду друг друга? Один дом — один свет, одна кровля — одно небо</w:t>
      </w:r>
      <w:r>
        <w:rPr>
          <w:sz w:val="19"/>
          <w:vertAlign w:val="superscript"/>
        </w:rPr>
        <w:t>7</w:t>
      </w:r>
      <w:r>
        <w:rPr/>
        <w:t xml:space="preserve">, не всё ли равно? А будущее всё еще наше! То, чего мы </w:t>
      </w:r>
      <w:r>
        <w:rPr>
          <w:i/>
        </w:rPr>
        <w:t>желали</w:t>
      </w:r>
      <w:r>
        <w:rPr/>
        <w:t xml:space="preserve">, не исполнилось и, вероятно, не исполнится! </w:t>
      </w:r>
      <w:r>
        <w:rPr>
          <w:i/>
        </w:rPr>
        <w:t>Желание</w:t>
      </w:r>
      <w:r>
        <w:rPr/>
        <w:t xml:space="preserve"> можно переменить — а цель останется всё одна и та же! Будучи у Вас, я об этом к ней напишу. От нее единственно зависит дать мне еще много сча-</w:t>
      </w:r>
    </w:p>
    <w:p>
      <w:pPr>
        <w:pStyle w:val="Normal"/>
        <w:ind w:left="18" w:right="16" w:hanging="3"/>
        <w:rPr/>
      </w:pPr>
      <w:r>
        <w:rPr/>
        <w:t xml:space="preserve">стья! Она одна может заставить меня или уважать жизнь, или ее презирать. До свидания, милый друг! Надобно быть выше судьбы своей! А я еще много имею! Могу сохранить все свои чувства — теперь на них никто иметь права не может, — могу свободно презирать и несправедливости, и кровожадные суеверие и эгоизм, украшенный маскою добродушия. Напишите мне все </w:t>
      </w:r>
      <w:r>
        <w:rPr>
          <w:i/>
        </w:rPr>
        <w:t>свои</w:t>
      </w:r>
      <w:r>
        <w:rPr/>
        <w:t xml:space="preserve"> мысли </w:t>
      </w:r>
      <w:r>
        <w:rPr>
          <w:i/>
        </w:rPr>
        <w:t>об этом</w:t>
      </w:r>
      <w:r>
        <w:rPr/>
        <w:t xml:space="preserve"> — я буду их беречь. Такого рода мысли должны быть для меня </w:t>
      </w:r>
      <w:r>
        <w:rPr>
          <w:i/>
        </w:rPr>
        <w:t>написаны</w:t>
      </w:r>
      <w:r>
        <w:rPr/>
        <w:t>, дабы в случае нужды принять их как крепительное.</w:t>
      </w:r>
    </w:p>
    <w:p>
      <w:pPr>
        <w:pStyle w:val="Normal"/>
        <w:spacing w:before="0" w:after="312"/>
        <w:ind w:left="15" w:right="16" w:firstLine="399"/>
        <w:rPr/>
      </w:pPr>
      <w:r>
        <w:rPr/>
        <w:t>Письмо Марьи Николаевны мне возвратите, то есть оставьте у себя до моего приезда, чтобы отдать из рук в руки.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709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Богат он или беден, он так великодушен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89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Посередине письма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546</Words>
  <Characters>2593</Characters>
  <CharactersWithSpaces>3142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153. </dc:title>
</cp:coreProperties>
</file>