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header1.xml" ContentType="application/vnd.openxmlformats-officedocument.wordprocessingml.header+xml"/>
  <Override PartName="/word/footnotes.xml" ContentType="application/vnd.openxmlformats-officedocument.wordprocessingml.footnotes+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Heading1"/>
        <w:rPr/>
      </w:pPr>
      <w:r>
        <w:rPr/>
        <w:t xml:space="preserve">158. </w:t>
      </w:r>
    </w:p>
    <w:p>
      <w:pPr>
        <w:pStyle w:val="Normal"/>
        <w:spacing w:lineRule="auto" w:line="259" w:before="0" w:after="4"/>
        <w:ind w:left="99" w:right="162" w:hanging="10"/>
        <w:jc w:val="center"/>
        <w:rPr>
          <w:b/>
          <w:b/>
          <w:sz w:val="23"/>
        </w:rPr>
      </w:pPr>
      <w:r>
        <w:rPr>
          <w:b/>
          <w:sz w:val="23"/>
        </w:rPr>
        <w:t>А. П. Киреевской (Елагиной)</w:t>
      </w:r>
    </w:p>
    <w:p>
      <w:pPr>
        <w:pStyle w:val="Normal"/>
        <w:spacing w:lineRule="auto" w:line="259" w:before="0" w:after="164"/>
        <w:ind w:left="78" w:right="138" w:hanging="10"/>
        <w:jc w:val="center"/>
        <w:rPr>
          <w:i/>
          <w:i/>
        </w:rPr>
      </w:pPr>
      <w:r>
        <w:rPr>
          <w:i/>
        </w:rPr>
        <w:t>&lt;10—12 (?) июня 1814 г. Чернь&gt;</w:t>
      </w:r>
    </w:p>
    <w:p>
      <w:pPr>
        <w:pStyle w:val="Normal"/>
        <w:ind w:left="15" w:right="83" w:firstLine="398"/>
        <w:rPr/>
      </w:pPr>
      <w:r>
        <w:rPr/>
        <w:t>Здравствуйте, милая сестра. Каковы Вы? все ли в добром здоровье? Были ли Вы здоровы с тех пор, как я имел честь Вас видеть? и прочее. Что ангел-Маша (я говорю о Вашем ангеле)? Что Ваня и Петя? Одним словом, что всё милое долбинское мое?</w:t>
      </w:r>
    </w:p>
    <w:p>
      <w:pPr>
        <w:pStyle w:val="Normal"/>
        <w:ind w:left="15" w:right="16" w:firstLine="401"/>
        <w:rPr/>
      </w:pPr>
      <w:r>
        <w:rPr/>
        <w:t>А Воейкова еще нет! и я хорошо бы сделал, когда бы не так от Вас спешил. Теперь не трогаюсь с места и жду его прибытия. Между тем скажу Вам новость. Свечин</w:t>
      </w:r>
      <w:r>
        <w:rPr>
          <w:sz w:val="19"/>
          <w:vertAlign w:val="superscript"/>
        </w:rPr>
        <w:t>1</w:t>
      </w:r>
      <w:r>
        <w:rPr/>
        <w:t xml:space="preserve"> пишет к тетушке письмо и в нем стоят следующие конфекты. (Копию этого письма прислал он к Марье Алексеевне</w:t>
      </w:r>
      <w:r>
        <w:rPr>
          <w:sz w:val="19"/>
          <w:vertAlign w:val="superscript"/>
        </w:rPr>
        <w:t>2</w:t>
      </w:r>
      <w:r>
        <w:rPr/>
        <w:t>, а она его показала Плещеевым.)</w:t>
      </w:r>
    </w:p>
    <w:p>
      <w:pPr>
        <w:pStyle w:val="Normal"/>
        <w:ind w:left="15" w:right="16" w:firstLine="364"/>
        <w:rPr/>
      </w:pPr>
      <w:r>
        <w:rPr/>
        <w:t xml:space="preserve">«Ne précipitez rien, voyez, considérez et surtout, gagnez du temps: c’est là le creuset où l’amour vrai s’épure. </w:t>
      </w:r>
      <w:r>
        <w:rPr>
          <w:lang w:val="en-US"/>
        </w:rPr>
        <w:t>Le caractère, la conduite, les qualités du coeur tout paraîtra au grand jour — je ne puis vous en dire davantage. Votre chère Alexandrine, qui main-</w:t>
      </w:r>
    </w:p>
    <w:p>
      <w:pPr>
        <w:pStyle w:val="Normal"/>
        <w:ind w:left="18" w:right="16" w:hanging="3"/>
        <w:rPr>
          <w:lang w:val="en-US"/>
        </w:rPr>
      </w:pPr>
      <w:r>
        <w:rPr>
          <w:lang w:val="en-US"/>
        </w:rPr>
        <w:t xml:space="preserve">tenant ne voit que par vos yeux, n’agit, que par vos conseils et n’aime que par votre coeur, une fois mariée, cette chère ne peut être ni heureuse, ni souffrir à demi. Gardez </w:t>
      </w:r>
    </w:p>
    <w:p>
      <w:pPr>
        <w:pStyle w:val="Normal"/>
        <w:ind w:left="18" w:right="16" w:hanging="3"/>
        <w:rPr/>
      </w:pPr>
      <w:r>
        <w:rPr>
          <w:lang w:val="en-US"/>
        </w:rPr>
        <w:t xml:space="preserve">vous d’ensevelir dans la même tombe une femme malheureuse, une mère au désespoir, une soeur tendre et sensible, </w:t>
      </w:r>
      <w:r>
        <w:rPr>
          <w:i/>
          <w:lang w:val="en-US"/>
        </w:rPr>
        <w:t>un ami véritable et si digne de l’être, le seul que vous avez, qui vous sacrifia sa vie, et qui par un élan de son bon coeur malheureusement participe</w:t>
      </w:r>
      <w:r>
        <w:rPr>
          <w:lang w:val="en-US"/>
        </w:rPr>
        <w:t xml:space="preserve"> à l’événement qui vient d’attrister la plupart de ceux qui vous aiment véritablement. </w:t>
      </w:r>
    </w:p>
    <w:p>
      <w:pPr>
        <w:pStyle w:val="Normal"/>
        <w:ind w:left="18" w:right="16" w:hanging="3"/>
        <w:rPr/>
      </w:pPr>
      <w:r>
        <w:rPr>
          <w:lang w:val="en-US"/>
        </w:rPr>
        <w:t>Ils pensent comme moi et par une fausse délicatesse ne se hasardent pas à vous dire la vérité»</w:t>
      </w:r>
      <w:r>
        <w:rPr>
          <w:rStyle w:val="FootnoteAnchor"/>
          <w:vertAlign w:val="superscript"/>
        </w:rPr>
        <w:footnoteReference w:id="2"/>
      </w:r>
      <w:r>
        <w:rPr>
          <w:lang w:val="en-US"/>
        </w:rPr>
        <w:t xml:space="preserve">. </w:t>
      </w:r>
      <w:r>
        <w:rPr/>
        <w:t>Как Вам это кажется? Я написал к нему об этом</w:t>
      </w:r>
      <w:r>
        <w:rPr>
          <w:sz w:val="19"/>
          <w:vertAlign w:val="superscript"/>
        </w:rPr>
        <w:t>3</w:t>
      </w:r>
      <w:r>
        <w:rPr/>
        <w:t>, и письмо мое посылаю к Вам незапечатанное; запечатайте его и доставьте ему.</w:t>
      </w:r>
    </w:p>
    <w:p>
      <w:pPr>
        <w:pStyle w:val="Normal"/>
        <w:spacing w:before="0" w:after="312"/>
        <w:ind w:left="15" w:right="16" w:firstLine="398"/>
        <w:rPr/>
      </w:pPr>
      <w:r>
        <w:rPr/>
        <w:t>О себе нечего сказать ни доброго, ни худого: здорово, скучно, грустно, пусто, глупо. Вот и всё.</w:t>
      </w:r>
    </w:p>
    <w:sectPr>
      <w:headerReference w:type="default" r:id="rId2"/>
      <w:footnotePr>
        <w:numFmt w:val="decimal"/>
      </w:footnotePr>
      <w:type w:val="nextPage"/>
      <w:pgSz w:w="7424" w:h="10656"/>
      <w:pgMar w:left="117" w:right="74" w:gutter="0" w:header="720" w:top="777" w:footer="0" w:bottom="134"/>
      <w:pgNumType w:fmt="decimal"/>
      <w:formProt w:val="false"/>
      <w:textDirection w:val="lrTb"/>
      <w:docGrid w:type="default" w:linePitch="100" w:charSpace="429494476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Liberation Sans">
    <w:altName w:val="Arial"/>
    <w:charset w:val="01"/>
    <w:family w:val="swiss"/>
    <w:pitch w:val="variable"/>
  </w:font>
</w:fonts>
</file>

<file path=word/footnotes.xml><?xml version="1.0" encoding="utf-8"?>
<w:footnotes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footnote w:id="0" w:type="separator">
    <w:p>
      <w:pPr>
        <w:rPr>
          <w:sz w:val="12"/>
        </w:rPr>
      </w:pPr>
      <w:r>
        <w:separator/>
      </w:r>
    </w:p>
  </w:footnote>
  <w:footnote w:id="1" w:type="continuationSeparator">
    <w:p>
      <w:pPr>
        <w:rPr>
          <w:sz w:val="12"/>
        </w:rPr>
      </w:pPr>
      <w:r>
        <w:continuationSeparator/>
      </w:r>
    </w:p>
  </w:footnote>
  <w:footnote w:id="2">
    <w:p>
      <w:pPr>
        <w:pStyle w:val="Footnotedescription"/>
        <w:spacing w:lineRule="auto" w:line="256"/>
        <w:ind w:left="13" w:right="37" w:firstLine="464"/>
        <w:jc w:val="both"/>
        <w:rPr/>
      </w:pPr>
      <w:r>
        <w:rPr>
          <w:rStyle w:val="FootnoteCharacters"/>
        </w:rPr>
        <w:footnoteRef/>
      </w:r>
      <w:r>
        <w:rPr/>
        <w:t xml:space="preserve"> </w:t>
      </w:r>
      <w:r>
        <w:rPr/>
        <w:t xml:space="preserve">Не спешите, наблюдайте, смотрите и особенно выигрывайте время, тогда в горниле очистится настоящая любовь. Характер, поведение, свойства души — все однажды придет великим днем. Я не могу Вам сказать об этом заранее. Ваша дорогая Александра, это дорогое существо, которая сейчас всё видит Вашими глазами, следует только Вашим советам, любит Вашим сердцем, выйдя замуж, не может быть ни наполовину счастливой, ни страдать наполовину. Остерегайтесь похоронить в одной могиле несчастную женщину, отчаявшуюся мать и нежную, чувствительную сестру, </w:t>
      </w:r>
      <w:r>
        <w:rPr>
          <w:i/>
        </w:rPr>
        <w:t xml:space="preserve">истинного друга и такого достойного быть им, </w:t>
      </w:r>
    </w:p>
    <w:p>
      <w:pPr>
        <w:pStyle w:val="Footnotedescription"/>
        <w:spacing w:lineRule="auto" w:line="247"/>
        <w:ind w:left="16" w:right="79" w:hanging="5"/>
        <w:jc w:val="both"/>
        <w:rPr/>
      </w:pPr>
      <w:r>
        <w:rPr>
          <w:i/>
        </w:rPr>
        <w:t>единственного, который у Вас есть, который Вам пожертвует своей жизнью и который по устремлению своего доброго сердца, к несчастью</w:t>
      </w:r>
      <w:r>
        <w:rPr/>
        <w:t>, участвует в событии, опечалившем большинство тех, кто Вас действительно любит. Они думают, как и я, из ложной деликатности не решаются сказать Вам правду (</w:t>
      </w:r>
      <w:r>
        <w:rPr>
          <w:i/>
        </w:rPr>
        <w:t>франц.</w:t>
      </w:r>
      <w:r>
        <w:rPr/>
        <w:t>).</w:t>
      </w:r>
    </w:p>
  </w:footnote>
</w:footnotes>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p>
    <w:pPr>
      <w:pStyle w:val="Normal"/>
      <w:spacing w:lineRule="auto" w:line="259" w:before="0" w:after="160"/>
      <w:ind w:left="0" w:right="0" w:hanging="0"/>
      <w:jc w:val="left"/>
      <w:rPr/>
    </w:pPr>
    <w:r>
      <w:rPr/>
    </w:r>
  </w:p>
</w:hdr>
</file>

<file path=word/settings.xml><?xml version="1.0" encoding="utf-8"?>
<w:settings xmlns:w="http://schemas.openxmlformats.org/wordprocessingml/2006/main">
  <w:zoom w:percent="200"/>
  <w:mirrorMargins/>
  <w:defaultTabStop w:val="709"/>
  <w:autoHyphenation w:val="true"/>
  <w:footnotePr>
    <w:numFmt w:val="decimal"/>
    <w:footnote w:id="0"/>
    <w:footnote w:id="1"/>
  </w:footnotePr>
  <w:compat>
    <w:compatSetting w:name="compatibilityMode" w:uri="http://schemas.microsoft.com/office/word" w:val="15"/>
  </w:compat>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oto Sans" w:cs="FreeSans"/>
        <w:kern w:val="2"/>
        <w:sz w:val="24"/>
        <w:szCs w:val="24"/>
        <w:lang w:val="ru-RU" w:eastAsia="zh-CN" w:bidi="hi-IN"/>
      </w:rPr>
    </w:rPrDefault>
    <w:pPrDefault>
      <w:pPr>
        <w:widowControl/>
        <w:suppressAutoHyphens w:val="true"/>
      </w:pPr>
    </w:pPrDefault>
  </w:docDefaults>
  <w:style w:type="paragraph" w:styleId="Normal">
    <w:name w:val="Normal"/>
    <w:qFormat/>
    <w:pPr>
      <w:widowControl/>
      <w:kinsoku w:val="true"/>
      <w:overflowPunct w:val="true"/>
      <w:autoSpaceDE w:val="true"/>
      <w:bidi w:val="0"/>
      <w:spacing w:lineRule="auto" w:line="252" w:before="0" w:after="5"/>
      <w:ind w:left="423" w:right="0" w:hanging="3"/>
      <w:jc w:val="both"/>
    </w:pPr>
    <w:rPr>
      <w:rFonts w:ascii="Times New Roman" w:hAnsi="Times New Roman" w:eastAsia="Times New Roman" w:cs="Times New Roman"/>
      <w:color w:val="181717"/>
      <w:kern w:val="2"/>
      <w:sz w:val="21"/>
      <w:szCs w:val="24"/>
      <w:lang w:val="ru-RU" w:eastAsia="zh-CN" w:bidi="hi-IN"/>
    </w:rPr>
  </w:style>
  <w:style w:type="paragraph" w:styleId="Heading1">
    <w:name w:val="Heading 1"/>
    <w:next w:val="Normal"/>
    <w:qFormat/>
    <w:pPr>
      <w:keepNext w:val="true"/>
      <w:keepLines/>
      <w:widowControl/>
      <w:numPr>
        <w:ilvl w:val="0"/>
        <w:numId w:val="0"/>
      </w:numPr>
      <w:kinsoku w:val="true"/>
      <w:overflowPunct w:val="true"/>
      <w:autoSpaceDE w:val="true"/>
      <w:bidi w:val="0"/>
      <w:spacing w:lineRule="auto" w:line="259" w:before="0" w:after="193"/>
      <w:ind w:left="10" w:right="113" w:hanging="10"/>
      <w:jc w:val="center"/>
      <w:outlineLvl w:val="0"/>
    </w:pPr>
    <w:rPr>
      <w:rFonts w:ascii="Times New Roman" w:hAnsi="Times New Roman" w:eastAsia="Times New Roman" w:cs="Times New Roman"/>
      <w:b/>
      <w:color w:val="181717"/>
      <w:kern w:val="2"/>
      <w:sz w:val="30"/>
      <w:szCs w:val="24"/>
      <w:lang w:val="ru-RU" w:eastAsia="zh-CN" w:bidi="hi-IN"/>
    </w:rPr>
  </w:style>
  <w:style w:type="character" w:styleId="FootnoteAnchor">
    <w:name w:val="Footnote Reference"/>
    <w:rPr>
      <w:vertAlign w:val="superscript"/>
    </w:rPr>
  </w:style>
  <w:style w:type="character" w:styleId="FootnoteCharacters">
    <w:name w:val="Footnote Characters"/>
    <w:qFormat/>
    <w:rPr/>
  </w:style>
  <w:style w:type="character" w:styleId="Footnotemark">
    <w:name w:val="footnote mark"/>
    <w:qFormat/>
    <w:rPr>
      <w:rFonts w:ascii="Times New Roman" w:hAnsi="Times New Roman" w:eastAsia="Times New Roman" w:cs="Times New Roman"/>
      <w:color w:val="181717"/>
      <w:sz w:val="18"/>
      <w:vertAlign w:val="superscript"/>
    </w:rPr>
  </w:style>
  <w:style w:type="character" w:styleId="FootnotedescriptionChar">
    <w:name w:val="footnote description Char"/>
    <w:qFormat/>
    <w:rPr>
      <w:rFonts w:ascii="Times New Roman" w:hAnsi="Times New Roman" w:eastAsia="Times New Roman" w:cs="Times New Roman"/>
      <w:color w:val="181717"/>
      <w:sz w:val="18"/>
    </w:rPr>
  </w:style>
  <w:style w:type="character" w:styleId="1">
    <w:name w:val="Заголовок 1 Знак"/>
    <w:qFormat/>
    <w:rPr>
      <w:rFonts w:ascii="Times New Roman" w:hAnsi="Times New Roman" w:eastAsia="Times New Roman" w:cs="Times New Roman"/>
      <w:b/>
      <w:color w:val="181717"/>
      <w:sz w:val="30"/>
    </w:rPr>
  </w:style>
  <w:style w:type="character" w:styleId="DefaultParagraphFont">
    <w:name w:val="Default Paragraph Font"/>
    <w:qFormat/>
    <w:rPr/>
  </w:style>
  <w:style w:type="character" w:styleId="EndnoteAnchor">
    <w:name w:val="Endnote Reference"/>
    <w:rPr>
      <w:vertAlign w:val="superscript"/>
    </w:rPr>
  </w:style>
  <w:style w:type="character" w:styleId="EndnoteCharacters">
    <w:name w:val="Endnote Characters"/>
    <w:qFormat/>
    <w:rPr/>
  </w:style>
  <w:style w:type="paragraph" w:styleId="Heading">
    <w:name w:val="Heading"/>
    <w:basedOn w:val="Normal"/>
    <w:next w:val="TextBody"/>
    <w:qFormat/>
    <w:pPr>
      <w:keepNext w:val="true"/>
      <w:spacing w:before="240" w:after="120"/>
    </w:pPr>
    <w:rPr>
      <w:rFonts w:ascii="Liberation Sans" w:hAnsi="Liberation Sans" w:eastAsia="Noto Sans" w:cs="FreeSan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Subtitle">
    <w:name w:val="Subtitle"/>
    <w:basedOn w:val="Heading"/>
    <w:next w:val="TextBody"/>
    <w:qFormat/>
    <w:pPr>
      <w:spacing w:before="60" w:after="120"/>
      <w:jc w:val="center"/>
    </w:pPr>
    <w:rPr>
      <w:sz w:val="36"/>
      <w:szCs w:val="36"/>
    </w:rPr>
  </w:style>
  <w:style w:type="paragraph" w:styleId="IndexHeading">
    <w:name w:val="Index Heading"/>
    <w:basedOn w:val="Heading"/>
    <w:pPr>
      <w:suppressLineNumbers/>
      <w:ind w:left="0" w:right="0" w:hanging="0"/>
    </w:pPr>
    <w:rPr>
      <w:b/>
      <w:bCs/>
      <w:sz w:val="32"/>
      <w:szCs w:val="32"/>
    </w:rPr>
  </w:style>
  <w:style w:type="paragraph" w:styleId="ContentsHeading">
    <w:name w:val="TOC Heading"/>
    <w:basedOn w:val="IndexHeading"/>
    <w:pPr>
      <w:suppressLineNumbers/>
      <w:ind w:left="0" w:right="0" w:hanging="0"/>
    </w:pPr>
    <w:rPr>
      <w:b/>
      <w:bCs/>
      <w:sz w:val="32"/>
      <w:szCs w:val="32"/>
    </w:rPr>
  </w:style>
  <w:style w:type="paragraph" w:styleId="TableContents">
    <w:name w:val="Table Contents"/>
    <w:basedOn w:val="Normal"/>
    <w:qFormat/>
    <w:pPr>
      <w:widowControl w:val="false"/>
      <w:suppressLineNumbers/>
    </w:pPr>
    <w:rPr/>
  </w:style>
  <w:style w:type="paragraph" w:styleId="HeaderandFooter">
    <w:name w:val="Header and Footer"/>
    <w:basedOn w:val="Normal"/>
    <w:qFormat/>
    <w:pPr/>
    <w:rPr/>
  </w:style>
  <w:style w:type="paragraph" w:styleId="Header">
    <w:name w:val="Header"/>
    <w:basedOn w:val="HeaderandFooter"/>
    <w:pPr/>
    <w:rPr/>
  </w:style>
  <w:style w:type="paragraph" w:styleId="Footnote">
    <w:name w:val="Footnote Text"/>
    <w:basedOn w:val="Normal"/>
    <w:pPr/>
    <w:rPr/>
  </w:style>
  <w:style w:type="paragraph" w:styleId="ListParagraph">
    <w:name w:val="List Paragraph"/>
    <w:basedOn w:val="Normal"/>
    <w:qFormat/>
    <w:pPr>
      <w:spacing w:before="0" w:after="5"/>
      <w:ind w:left="720" w:right="0" w:hanging="3"/>
      <w:contextualSpacing/>
    </w:pPr>
    <w:rPr/>
  </w:style>
  <w:style w:type="paragraph" w:styleId="Footnotedescription">
    <w:name w:val="footnote description"/>
    <w:next w:val="Normal"/>
    <w:qFormat/>
    <w:pPr>
      <w:widowControl/>
      <w:kinsoku w:val="true"/>
      <w:overflowPunct w:val="true"/>
      <w:autoSpaceDE w:val="true"/>
      <w:bidi w:val="0"/>
      <w:spacing w:lineRule="auto" w:line="259" w:before="0" w:after="0"/>
      <w:ind w:left="471" w:right="0" w:hanging="0"/>
      <w:jc w:val="left"/>
    </w:pPr>
    <w:rPr>
      <w:rFonts w:ascii="Times New Roman" w:hAnsi="Times New Roman" w:eastAsia="Times New Roman" w:cs="Times New Roman"/>
      <w:color w:val="181717"/>
      <w:kern w:val="2"/>
      <w:sz w:val="18"/>
      <w:szCs w:val="24"/>
      <w:lang w:val="ru-RU" w:eastAsia="zh-CN" w:bidi="hi-IN"/>
    </w:rPr>
  </w:style>
  <w:style w:type="numbering" w:styleId="NoList">
    <w:name w:val="No List"/>
    <w:qFormat/>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notes" Target="footnotes.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0</TotalTime>
  <Application>LibreOffice/7.4.3.2$Linux_X86_64 LibreOffice_project/40$Build-2</Application>
  <AppVersion>15.0000</AppVersion>
  <Words>430</Words>
  <Characters>2175</Characters>
  <CharactersWithSpaces>2598</CharactersWithSpaces>
  <Paragraphs>14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ru-RU</dc:language>
  <cp:lastModifiedBy/>
  <dcterms:modified xsi:type="dcterms:W3CDTF">2022-12-09T23:28:16Z</dcterms:modified>
  <cp:revision>1</cp:revision>
  <dc:subject/>
  <dc:title>158. </dc:title>
</cp:coreProperties>
</file>