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178.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&lt;Конец сентября 1814 г. Мишенское (Чернь?)&gt;</w:t>
      </w:r>
    </w:p>
    <w:p>
      <w:pPr>
        <w:pStyle w:val="Normal"/>
        <w:ind w:left="15" w:right="16" w:firstLine="402"/>
        <w:rPr/>
      </w:pPr>
      <w:r>
        <w:rPr/>
        <w:t>Брат, ты жестоко меня наказываешь. Сколько времени уже не имею от тебя слуху! Неужели петербургские праздники</w:t>
      </w:r>
      <w:r>
        <w:rPr>
          <w:sz w:val="19"/>
          <w:vertAlign w:val="superscript"/>
        </w:rPr>
        <w:t>1</w:t>
      </w:r>
      <w:r>
        <w:rPr/>
        <w:t xml:space="preserve"> заставили тебя забыть своего белевского бедного поэта? Я сам давно не писал тебе; но ты мог догадаться, что мои обстоятельства не давали мне рук. Душа, право, всегда близко тебя, а теперь и гораздо ближе прежнего. Мне о многом, многом надобно говорить с тобою, и многое тебя изумит. Но радостного ничего не жди; может быть, зато иное восхитит твою душу; а иное и очень, очень сожмет. Всё это загадка — я тебе ее разгадаю. Только ты откликнись, друг, товарищ, всегда верный и неизменный сердцем, каковы бы ни были обстоятельства. Не обо всех это сказать можно. </w:t>
      </w:r>
    </w:p>
    <w:p>
      <w:pPr>
        <w:pStyle w:val="Normal"/>
        <w:ind w:left="18" w:right="16" w:hanging="3"/>
        <w:rPr/>
      </w:pPr>
      <w:r>
        <w:rPr/>
        <w:t>Не обо всех! О немногих, очень немногих. Так и быть. А всё, как бы ни больно было, лучше быть добрым на худой дороге, нежели дурным на гладкой.</w:t>
      </w:r>
    </w:p>
    <w:p>
      <w:pPr>
        <w:pStyle w:val="Normal"/>
        <w:spacing w:before="0" w:after="37"/>
        <w:ind w:left="15" w:right="16" w:firstLine="402"/>
        <w:rPr/>
      </w:pPr>
      <w:r>
        <w:rPr/>
        <w:t>Полно теперь! Мое письмо похоже на крошево, в котором ничего не разберешь. Да я и не хочу, чтобы ты что-нибудь разобрал. Готовлю к тебе большую реляцию, и самую подробную, и скоро. Теперь опять комиссия. Здесь есть Минина, бывшая Михель</w:t>
      </w:r>
      <w:r>
        <w:rPr>
          <w:sz w:val="19"/>
          <w:vertAlign w:val="superscript"/>
        </w:rPr>
        <w:t>2</w:t>
      </w:r>
      <w:r>
        <w:rPr/>
        <w:t>. Ей хочется поместить сына в Лицей. Узнай, когда прием, какие кондиции, и уведомь немедленно, чтобы она успела нынешнею зимой съездить в Петербург для отдачи. Да что же ни слуху о посланных мною к тебе пятидесяти рублях? Будут ли греческие книги?</w:t>
      </w:r>
      <w:r>
        <w:rPr>
          <w:sz w:val="19"/>
          <w:vertAlign w:val="superscript"/>
        </w:rPr>
        <w:t>3</w:t>
      </w:r>
    </w:p>
    <w:p>
      <w:pPr>
        <w:pStyle w:val="Normal"/>
        <w:ind w:left="15" w:right="16" w:firstLine="393"/>
        <w:rPr/>
      </w:pPr>
      <w:r>
        <w:rPr/>
        <w:t xml:space="preserve">Мои стихи всё еще к тебе не посланы. И нового ничего нет. До сих пор гений, душа, сердце — всё, всё было в грязи. Я не умею тебе описать того низкого ничтожества, в котором я барахтался. Благодаря одному ангелу — на что тебе </w:t>
      </w:r>
    </w:p>
    <w:p>
      <w:pPr>
        <w:pStyle w:val="Normal"/>
        <w:ind w:left="18" w:right="16" w:hanging="3"/>
        <w:rPr/>
      </w:pPr>
      <w:r>
        <w:rPr/>
        <w:t>его называть?</w:t>
      </w:r>
      <w:r>
        <w:rPr>
          <w:sz w:val="19"/>
          <w:vertAlign w:val="superscript"/>
        </w:rPr>
        <w:t>4</w:t>
      </w:r>
      <w:r>
        <w:rPr/>
        <w:t xml:space="preserve"> ты его имя угадаешь — я опять подымаюсь, смотрю на жизнь другими глазами; хотя ничто не удалось и надежда на всё, что радовало, пропала, но этот ангел мне остался, и я еще </w:t>
      </w:r>
      <w:r>
        <w:rPr>
          <w:i/>
        </w:rPr>
        <w:t>радуюсь</w:t>
      </w:r>
      <w:r>
        <w:rPr/>
        <w:t xml:space="preserve"> жизнью. Теперь слава мне </w:t>
      </w:r>
      <w:r>
        <w:rPr>
          <w:i/>
        </w:rPr>
        <w:t>драгоценна</w:t>
      </w:r>
      <w:r>
        <w:rPr/>
        <w:t xml:space="preserve">. Брат! Твоя дружба, любовь некоторых </w:t>
      </w:r>
      <w:r>
        <w:rPr>
          <w:i/>
        </w:rPr>
        <w:t>добрых</w:t>
      </w:r>
      <w:r>
        <w:rPr/>
        <w:t xml:space="preserve">, чистая, не униженная ничем презренным слава и этот ангел, который смотрит на мою жизнь, как на </w:t>
      </w:r>
    </w:p>
    <w:p>
      <w:pPr>
        <w:pStyle w:val="Normal"/>
        <w:spacing w:before="0" w:after="148"/>
        <w:ind w:left="18" w:right="16" w:hanging="3"/>
        <w:rPr/>
      </w:pPr>
      <w:r>
        <w:rPr/>
        <w:t>свое благо… Еще жить можно!</w:t>
      </w:r>
    </w:p>
    <w:p>
      <w:pPr>
        <w:pStyle w:val="Normal"/>
        <w:spacing w:lineRule="auto" w:line="259"/>
        <w:ind w:left="2741" w:right="2748" w:hanging="5"/>
        <w:jc w:val="left"/>
        <w:rPr>
          <w:sz w:val="20"/>
          <w:lang w:val="en-US"/>
        </w:rPr>
      </w:pPr>
      <w:r>
        <w:rPr>
          <w:sz w:val="20"/>
          <w:lang w:val="en-US"/>
        </w:rPr>
        <w:t>Und ein Gott ist’s, Der Berge Spitzen</w:t>
      </w:r>
    </w:p>
    <w:p>
      <w:pPr>
        <w:pStyle w:val="Normal"/>
        <w:spacing w:lineRule="auto" w:line="264" w:before="0" w:after="189"/>
        <w:ind w:left="286" w:right="443" w:hanging="10"/>
        <w:jc w:val="center"/>
        <w:rPr/>
      </w:pPr>
      <w:r>
        <w:rPr>
          <w:sz w:val="20"/>
        </w:rPr>
        <w:t>Röthet mit Blitzen!</w:t>
      </w:r>
      <w:r>
        <w:rPr>
          <w:sz w:val="18"/>
          <w:vertAlign w:val="superscript"/>
        </w:rPr>
        <w:t>5</w:t>
      </w:r>
    </w:p>
    <w:p>
      <w:pPr>
        <w:pStyle w:val="Normal"/>
        <w:ind w:left="15" w:right="16" w:firstLine="401"/>
        <w:rPr/>
      </w:pPr>
      <w:r>
        <w:rPr/>
        <w:t>Видел ли ты Протасова, сдружился ли с ним, полюбил ли его?</w:t>
      </w:r>
      <w:r>
        <w:rPr>
          <w:sz w:val="19"/>
          <w:vertAlign w:val="superscript"/>
        </w:rPr>
        <w:t>6</w:t>
      </w:r>
      <w:r>
        <w:rPr/>
        <w:t xml:space="preserve"> Вам надобно непременно любить друг друга. Обними его за меня. Буду писать к нему много. Скажи, чтобы прислал адрес. Через тебя нельзя: или забудешь письмо отдать, или потеряешь, так, как забыл совсем об Астракове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15" w:right="16" w:firstLine="401"/>
        <w:rPr/>
      </w:pPr>
      <w:r>
        <w:rPr/>
        <w:t>Батюшков, что приехал в Петербург, то уж и дал о себе знать</w:t>
      </w:r>
      <w:r>
        <w:rPr>
          <w:sz w:val="19"/>
          <w:vertAlign w:val="superscript"/>
        </w:rPr>
        <w:t>8</w:t>
      </w:r>
      <w:r>
        <w:rPr/>
        <w:t xml:space="preserve"> — письмо о Муравьеве прекрасное</w:t>
      </w:r>
      <w:r>
        <w:rPr>
          <w:sz w:val="19"/>
          <w:vertAlign w:val="superscript"/>
        </w:rPr>
        <w:t>9</w:t>
      </w:r>
      <w:r>
        <w:rPr/>
        <w:t>; но зачем же он меня бранит?</w:t>
      </w:r>
      <w:r>
        <w:rPr>
          <w:sz w:val="19"/>
          <w:vertAlign w:val="superscript"/>
        </w:rPr>
        <w:t>10</w:t>
      </w:r>
      <w:r>
        <w:rPr/>
        <w:t xml:space="preserve"> Не я ли к нему писал, </w:t>
      </w:r>
    </w:p>
    <w:p>
      <w:pPr>
        <w:pStyle w:val="Normal"/>
        <w:ind w:left="18" w:right="16" w:hanging="3"/>
        <w:rPr/>
      </w:pPr>
      <w:r>
        <w:rPr/>
        <w:t>чтобы у Ивана Матвеевича</w:t>
      </w:r>
      <w:r>
        <w:rPr>
          <w:sz w:val="19"/>
          <w:vertAlign w:val="superscript"/>
        </w:rPr>
        <w:t>11</w:t>
      </w:r>
      <w:r>
        <w:rPr/>
        <w:t xml:space="preserve"> выпросить мне подробности жизни Муравьева? Не я ли послал ему переписанный экземпляр стихов Муравьева и не я ли на всё это не получил никакого ответа? Обними его за меня. Благодарение музам, которые сохранили своего любезнейшего друга! Его Скандинавский замок прелестен</w:t>
      </w:r>
      <w:r>
        <w:rPr>
          <w:sz w:val="19"/>
          <w:vertAlign w:val="superscript"/>
        </w:rPr>
        <w:t>12</w:t>
      </w:r>
      <w:r>
        <w:rPr/>
        <w:t xml:space="preserve">. Он поджигает меня на поэму. Эта мысль уже давно в голове моей; теперь будет зреть и созреет. Вы </w:t>
      </w:r>
      <w:r>
        <w:rPr>
          <w:i/>
        </w:rPr>
        <w:t>часто будете обо мне слышать. Между нами</w:t>
      </w:r>
      <w:r>
        <w:rPr/>
        <w:t>: я хочу писать «Послание к государю»</w:t>
      </w:r>
      <w:r>
        <w:rPr>
          <w:sz w:val="19"/>
          <w:vertAlign w:val="superscript"/>
        </w:rPr>
        <w:t>13</w:t>
      </w:r>
      <w:r>
        <w:rPr/>
        <w:t xml:space="preserve">. Принято ли это будет и не поздно ли? </w:t>
      </w:r>
    </w:p>
    <w:p>
      <w:pPr>
        <w:pStyle w:val="Normal"/>
        <w:ind w:left="18" w:right="16" w:hanging="3"/>
        <w:rPr/>
      </w:pPr>
      <w:r>
        <w:rPr/>
        <w:t>Оно давно было бы и написано; но… Музе надобен покой! А у меня его не было.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Правда ли, что Блудов возвратился?</w:t>
      </w:r>
      <w:r>
        <w:rPr>
          <w:sz w:val="19"/>
          <w:vertAlign w:val="superscript"/>
        </w:rPr>
        <w:t>14</w:t>
      </w:r>
      <w:r>
        <w:rPr/>
        <w:t xml:space="preserve"> Если правда, напомни ему обо мне. </w:t>
      </w:r>
    </w:p>
    <w:p>
      <w:pPr>
        <w:pStyle w:val="Normal"/>
        <w:ind w:left="18" w:right="16" w:hanging="3"/>
        <w:rPr/>
      </w:pPr>
      <w:r>
        <w:rPr/>
        <w:t xml:space="preserve">Скажи ему, что я тот же — лентяй писать, но друг ему </w:t>
      </w:r>
      <w:r>
        <w:rPr>
          <w:i/>
        </w:rPr>
        <w:t>по смерть</w:t>
      </w:r>
      <w:r>
        <w:rPr/>
        <w:t xml:space="preserve"> или, лучше, </w:t>
      </w:r>
      <w:r>
        <w:rPr>
          <w:i/>
        </w:rPr>
        <w:t>на жизнь и смерть</w:t>
      </w:r>
      <w:r>
        <w:rPr/>
        <w:t>.</w:t>
      </w:r>
    </w:p>
    <w:p>
      <w:pPr>
        <w:pStyle w:val="Normal"/>
        <w:ind w:left="407" w:right="16" w:hanging="3"/>
        <w:rPr/>
      </w:pPr>
      <w:r>
        <w:rPr/>
        <w:t>Обнимаю тебя.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Нет ли у тебя каких-нибудь пособий для «Владимира»?</w:t>
      </w:r>
      <w:r>
        <w:rPr>
          <w:sz w:val="19"/>
          <w:vertAlign w:val="superscript"/>
        </w:rPr>
        <w:t>15</w:t>
      </w:r>
      <w:r>
        <w:rPr/>
        <w:t xml:space="preserve"> Древностей, которые бы дали понятия о том веке, старинных русских повестей? Посоветуйся об этом с Дашковым и С&lt;ергеем&gt; Семеновичем</w:t>
      </w:r>
      <w:r>
        <w:rPr>
          <w:sz w:val="19"/>
          <w:vertAlign w:val="superscript"/>
        </w:rPr>
        <w:t>16</w:t>
      </w:r>
      <w:r>
        <w:rPr/>
        <w:t>.</w:t>
      </w:r>
    </w:p>
    <w:p>
      <w:pPr>
        <w:pStyle w:val="Normal"/>
        <w:spacing w:before="0" w:after="311"/>
        <w:ind w:left="413" w:right="16" w:hanging="3"/>
        <w:rPr/>
      </w:pPr>
      <w:r>
        <w:rPr/>
        <w:t>Кавелина обнимаю.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580</Words>
  <Characters>2882</Characters>
  <CharactersWithSpaces>3454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178. </dc:title>
</cp:coreProperties>
</file>