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184.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19" w:hanging="10"/>
        <w:jc w:val="center"/>
        <w:rPr>
          <w:i/>
          <w:i/>
        </w:rPr>
      </w:pPr>
      <w:r>
        <w:rPr>
          <w:i/>
        </w:rPr>
        <w:t>14 ноября &lt;1814. Долбино&gt;*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Ноября 14</w:t>
      </w:r>
    </w:p>
    <w:p>
      <w:pPr>
        <w:pStyle w:val="Normal"/>
        <w:ind w:left="15" w:right="16" w:firstLine="399"/>
        <w:rPr/>
      </w:pPr>
      <w:r>
        <w:rPr/>
        <w:t>Любезный друг, прошу тебя сделать мне одолжение прислать хорошей листовой, то есть in folio</w:t>
      </w:r>
      <w:r>
        <w:rPr>
          <w:rStyle w:val="FootnoteAnchor"/>
          <w:vertAlign w:val="superscript"/>
        </w:rPr>
        <w:footnoteReference w:id="2"/>
      </w:r>
      <w:r>
        <w:rPr/>
        <w:t xml:space="preserve"> веленевой бумаги дести две. Здесь нет ее и тени, а мне нужно. На что — это моя тайна!!! Пришли скорее. Денег не посылаю, потому </w:t>
      </w:r>
    </w:p>
    <w:p>
      <w:pPr>
        <w:pStyle w:val="Normal"/>
        <w:ind w:left="18" w:right="16" w:hanging="3"/>
        <w:rPr/>
      </w:pPr>
      <w:r>
        <w:rPr/>
        <w:t>что их у меня нет.</w:t>
      </w:r>
    </w:p>
    <w:p>
      <w:pPr>
        <w:pStyle w:val="Normal"/>
        <w:ind w:left="15" w:right="16" w:firstLine="402"/>
        <w:rPr/>
      </w:pPr>
      <w:r>
        <w:rPr/>
        <w:t xml:space="preserve">Получил ли ты </w:t>
      </w:r>
      <w:r>
        <w:rPr>
          <w:i/>
        </w:rPr>
        <w:t>все</w:t>
      </w:r>
      <w:r>
        <w:rPr/>
        <w:t xml:space="preserve"> мои стихи? Что об этом нет от тебя ни слова? Я твои стихи вожу как товар! Читаю их и восхищаю ими; но жаль, что здесь мало слушателей! Зато есть и такие, каких лучше и в Москве не найдешь. Славно умеют понимать, славно умеют критиковать, и вкус может подле них не бояться ржав-</w:t>
      </w:r>
    </w:p>
    <w:p>
      <w:pPr>
        <w:pStyle w:val="Normal"/>
        <w:spacing w:before="0" w:after="148"/>
        <w:ind w:left="18" w:right="16" w:hanging="3"/>
        <w:rPr/>
      </w:pPr>
      <w:r>
        <w:rPr/>
        <w:t>чины. Пришли мне Батюшкова «Пленника»</w:t>
      </w:r>
      <w:r>
        <w:rPr>
          <w:sz w:val="19"/>
          <w:vertAlign w:val="superscript"/>
        </w:rPr>
        <w:t>1</w:t>
      </w:r>
      <w:r>
        <w:rPr/>
        <w:t xml:space="preserve">. Видно, и мне написать </w:t>
      </w:r>
      <w:r>
        <w:rPr>
          <w:i/>
        </w:rPr>
        <w:t>Пленника</w:t>
      </w:r>
      <w:r>
        <w:rPr>
          <w:sz w:val="19"/>
          <w:vertAlign w:val="superscript"/>
        </w:rPr>
        <w:t>2</w:t>
      </w:r>
      <w:r>
        <w:rPr/>
        <w:t>. Две мои ипостаси написали</w:t>
      </w:r>
      <w:r>
        <w:rPr>
          <w:sz w:val="19"/>
          <w:vertAlign w:val="superscript"/>
        </w:rPr>
        <w:t>3</w:t>
      </w:r>
      <w:r>
        <w:rPr/>
        <w:t>, и мне отставать не должно. Послание твое к Усачу</w:t>
      </w:r>
      <w:r>
        <w:rPr>
          <w:sz w:val="19"/>
          <w:vertAlign w:val="superscript"/>
        </w:rPr>
        <w:t>4</w:t>
      </w:r>
      <w:r>
        <w:rPr/>
        <w:t xml:space="preserve"> прекрасное, точно горацианское; одно только меня в нем мучит, как склеить прелестные эти стихи:</w:t>
      </w:r>
    </w:p>
    <w:p>
      <w:pPr>
        <w:pStyle w:val="Normal"/>
        <w:spacing w:lineRule="auto" w:line="264" w:before="0" w:after="3"/>
        <w:ind w:left="286" w:right="534" w:hanging="10"/>
        <w:jc w:val="center"/>
        <w:rPr>
          <w:sz w:val="20"/>
        </w:rPr>
      </w:pPr>
      <w:r>
        <w:rPr>
          <w:sz w:val="20"/>
        </w:rPr>
        <w:t>Дар благодатный, дар волшебный</w:t>
      </w:r>
    </w:p>
    <w:p>
      <w:pPr>
        <w:pStyle w:val="Normal"/>
        <w:spacing w:lineRule="auto" w:line="259"/>
        <w:ind w:left="2059" w:right="0" w:hanging="5"/>
        <w:jc w:val="left"/>
        <w:rPr>
          <w:sz w:val="20"/>
        </w:rPr>
      </w:pPr>
      <w:r>
        <w:rPr>
          <w:sz w:val="20"/>
        </w:rPr>
        <w:t>Благословенного Аи</w:t>
      </w:r>
    </w:p>
    <w:p>
      <w:pPr>
        <w:pStyle w:val="Normal"/>
        <w:spacing w:lineRule="auto" w:line="259"/>
        <w:ind w:left="2049" w:right="2153" w:hanging="5"/>
        <w:jc w:val="left"/>
        <w:rPr>
          <w:sz w:val="20"/>
        </w:rPr>
      </w:pPr>
      <w:r>
        <w:rPr>
          <w:sz w:val="20"/>
        </w:rPr>
        <w:t>Кипит, бьет искрами и пеной — Там жизнь кипит в младые дни!</w:t>
      </w:r>
    </w:p>
    <w:p>
      <w:pPr>
        <w:pStyle w:val="Normal"/>
        <w:spacing w:lineRule="auto" w:line="259" w:before="0" w:after="180"/>
        <w:ind w:left="2049" w:right="0" w:hanging="5"/>
        <w:jc w:val="left"/>
        <w:rPr>
          <w:sz w:val="20"/>
        </w:rPr>
      </w:pPr>
      <w:r>
        <w:rPr>
          <w:sz w:val="20"/>
        </w:rPr>
        <w:t>Там за столом и проч.</w:t>
      </w:r>
    </w:p>
    <w:p>
      <w:pPr>
        <w:pStyle w:val="Normal"/>
        <w:ind w:left="15" w:right="16" w:firstLine="388"/>
        <w:rPr/>
      </w:pPr>
      <w:r>
        <w:rPr/>
        <w:t>Тут, верно, есть ошибка, а ты не потрудился перечитать; а если нет ошибки в переписке, то еще хуже — в слоге! Нельзя же бы мне не понять — а если бы и понял с трудом, то всё переменить должно, потому что я, друг твоих стихов, их с трудом понял. Стихи твои все вообще прекрасны, полны дарования — тебе дóлжно быть поэтом и записным поэтом, то есть записанным в кандидаты бессмертия. А в достоинстве твоих стихов ошибиться не могу — у меня есть верный признак их красоты. Они меня поджигают писать. Читая посредственное или слабое, всякий раз прихожу в какое-то глупое уныние — что, если и я не лучше! А от хорошего поневоле берется рука за перо.</w:t>
      </w:r>
    </w:p>
    <w:p>
      <w:pPr>
        <w:pStyle w:val="Normal"/>
        <w:ind w:left="15" w:right="16" w:firstLine="408"/>
        <w:rPr/>
      </w:pPr>
      <w:r>
        <w:rPr/>
        <w:t>Получил ли мое послание; что ты по нем сделал?</w:t>
      </w:r>
      <w:r>
        <w:rPr>
          <w:sz w:val="19"/>
          <w:vertAlign w:val="superscript"/>
        </w:rPr>
        <w:t>5</w:t>
      </w:r>
      <w:r>
        <w:rPr/>
        <w:t xml:space="preserve"> Не худо бы было его прочитать в кругу каких-нибудь добрых людей, которые бы, выслушав его, не поленились сходить в карман и вынуть из него полный кулак денег! С стихами в руках просить милостыню (другим) не стыдно.</w:t>
      </w:r>
    </w:p>
    <w:p>
      <w:pPr>
        <w:pStyle w:val="Normal"/>
        <w:ind w:left="15" w:right="16" w:firstLine="396"/>
        <w:rPr/>
      </w:pPr>
      <w:r>
        <w:rPr/>
        <w:t>Моей Музе ты прибавил бегу. Пишет, да и только. И много написано. Не посылаю к тебе, потому что лень переписывать. Но вот тебе отчет. Я перевел (и это, право, tour de force</w:t>
      </w:r>
      <w:r>
        <w:rPr>
          <w:rStyle w:val="FootnoteAnchor"/>
          <w:vertAlign w:val="superscript"/>
        </w:rPr>
        <w:footnoteReference w:id="3"/>
      </w:r>
      <w:r>
        <w:rPr/>
        <w:t>) Фонтанову «Библию»</w:t>
      </w:r>
      <w:r>
        <w:rPr>
          <w:sz w:val="19"/>
          <w:vertAlign w:val="superscript"/>
        </w:rPr>
        <w:t>6</w:t>
      </w:r>
      <w:r>
        <w:rPr/>
        <w:t>, где в 80 стихах самых живописных весь старый завет. И с первого октября по сие число (не ужаснись!) перевел четыре баллады и сочинил две. Принимаюсь за седьмую, которая будет не иное что, как продолжение «12 спящих дев»; но будет уж совсем в другом роде</w:t>
      </w:r>
      <w:r>
        <w:rPr>
          <w:sz w:val="19"/>
          <w:vertAlign w:val="superscript"/>
        </w:rPr>
        <w:t>7</w:t>
      </w:r>
      <w:r>
        <w:rPr/>
        <w:t xml:space="preserve">. Чем больше пишу, тем более восхищаюсь нашим языком — этому очарователю всё возможно. Французская ясность, немецкая живопись и разнообразие и смелость и английская твердость — всё в нем есть. И сколько еще можно дать ему национального, собственного, чего нет ни в каком языке. Надобно, </w:t>
      </w:r>
    </w:p>
    <w:p>
      <w:pPr>
        <w:pStyle w:val="Normal"/>
        <w:ind w:left="18" w:right="16" w:hanging="3"/>
        <w:rPr/>
      </w:pPr>
      <w:r>
        <w:rPr/>
        <w:t xml:space="preserve">чтобы у нас была </w:t>
      </w:r>
      <w:r>
        <w:rPr>
          <w:i/>
        </w:rPr>
        <w:t>собственная, неподражательная поэзия</w:t>
      </w:r>
      <w:r>
        <w:rPr/>
        <w:t xml:space="preserve">. Пользоваться образцами всех народов, не прилепляясь ни к одному в особенности; но непременно дать своей поэзии свою физиономию. Наш язык — молодой проснувшийся атлет! Отворить ему только поприще — он всех опередит. Это всё у меня как в тумане — вижу что-то; давай, брат, руку — наделаем много славного. Обо всем этом напишу пространнее в особенном прозаическом </w:t>
      </w:r>
      <w:r>
        <w:rPr>
          <w:i/>
        </w:rPr>
        <w:t>изложении</w:t>
      </w:r>
      <w:r>
        <w:rPr/>
        <w:t>, в котором, вероятно, много будет и пустяков, потому что, сказать между нами, я великая невежа, и сам не знаю, как помочь своему невежеству.</w:t>
      </w:r>
    </w:p>
    <w:p>
      <w:pPr>
        <w:pStyle w:val="Normal"/>
        <w:ind w:left="15" w:right="16" w:firstLine="402"/>
        <w:rPr/>
      </w:pPr>
      <w:r>
        <w:rPr/>
        <w:t>На сих днях я получил от Измайлова письмо — он жалуется на Университетскую типографию, которая самым несправедливым образом отняла у него издание «Вестника»</w:t>
      </w:r>
      <w:r>
        <w:rPr>
          <w:sz w:val="19"/>
          <w:vertAlign w:val="superscript"/>
        </w:rPr>
        <w:t>8</w:t>
      </w:r>
      <w:r>
        <w:rPr/>
        <w:t>. Он хочет выдавать свой журнал</w:t>
      </w:r>
      <w:r>
        <w:rPr>
          <w:sz w:val="19"/>
          <w:vertAlign w:val="superscript"/>
        </w:rPr>
        <w:t>9</w:t>
      </w:r>
      <w:r>
        <w:rPr/>
        <w:t xml:space="preserve">. Это нужно для его состояния. Просит у меня стихов. Я хочу поместить у него мои два послания к тебе, но для этого нужно, чтобы Пушкин дал свое с твоим на него ответом; а ты еще другое, к друзьям (прекрасное, острое, словом, </w:t>
      </w:r>
      <w:r>
        <w:rPr>
          <w:i/>
        </w:rPr>
        <w:t>твое</w:t>
      </w:r>
      <w:r>
        <w:rPr/>
        <w:t>), на которое мое последнее служит ответом</w:t>
      </w:r>
      <w:r>
        <w:rPr>
          <w:sz w:val="19"/>
          <w:vertAlign w:val="superscript"/>
        </w:rPr>
        <w:t>10</w:t>
      </w:r>
      <w:r>
        <w:rPr/>
        <w:t>. Прошу не отказываться. Надобно помогать собрату. Я еще кое-что ему пришлю и тебе также советую. Напечатай у него и твое кое-что о Ломоносове</w:t>
      </w:r>
      <w:r>
        <w:rPr>
          <w:sz w:val="19"/>
          <w:vertAlign w:val="superscript"/>
        </w:rPr>
        <w:t>11</w:t>
      </w:r>
      <w:r>
        <w:rPr/>
        <w:t xml:space="preserve">, но прежде дай прочитать. Отвечай на всё это обстоятельнее. Разумеется, что я не всё свое </w:t>
      </w:r>
      <w:r>
        <w:rPr>
          <w:i/>
        </w:rPr>
        <w:t>новое</w:t>
      </w:r>
      <w:r>
        <w:rPr/>
        <w:t xml:space="preserve"> напечатаю у Измайлова, надобно </w:t>
      </w:r>
    </w:p>
    <w:p>
      <w:pPr>
        <w:pStyle w:val="Normal"/>
        <w:ind w:left="18" w:right="16" w:hanging="3"/>
        <w:rPr/>
      </w:pPr>
      <w:r>
        <w:rPr/>
        <w:t>чем-нибудь заманить и читателя на собрание полных моих творений (!!), которое скоро начнет рождаться для бессмертия.</w:t>
      </w:r>
    </w:p>
    <w:p>
      <w:pPr>
        <w:pStyle w:val="Normal"/>
        <w:ind w:left="15" w:right="16" w:firstLine="411"/>
        <w:rPr/>
      </w:pPr>
      <w:r>
        <w:rPr/>
        <w:t>Приеду в Москву не прежде, как кончив всё, что затеял, следовательно не прежде, как к концу декабря</w:t>
      </w:r>
      <w:r>
        <w:rPr>
          <w:sz w:val="19"/>
          <w:vertAlign w:val="superscript"/>
        </w:rPr>
        <w:t>12</w:t>
      </w:r>
      <w:r>
        <w:rPr/>
        <w:t xml:space="preserve">. Милый друг, не сердись. В Москве третьей доли того не напишу, что здесь напишется. К тебе хочу приехать с свободным духом. Теперь же у меня всё бежит по маслу. Сделан план для двух </w:t>
      </w:r>
      <w:r>
        <w:rPr>
          <w:i/>
        </w:rPr>
        <w:t>капитальных</w:t>
      </w:r>
      <w:r>
        <w:rPr/>
        <w:t xml:space="preserve"> пиес</w:t>
      </w:r>
      <w:r>
        <w:rPr>
          <w:sz w:val="19"/>
          <w:vertAlign w:val="superscript"/>
        </w:rPr>
        <w:t>13</w:t>
      </w:r>
      <w:r>
        <w:rPr/>
        <w:t>. Для каких — ни слова! чтоб не быть синицей, зажигательницею моря. Скажу только, что более всего желаю угодить твоему вкусу.</w:t>
      </w:r>
    </w:p>
    <w:p>
      <w:pPr>
        <w:pStyle w:val="Normal"/>
        <w:ind w:left="15" w:right="16" w:firstLine="381"/>
        <w:rPr/>
      </w:pPr>
      <w:r>
        <w:rPr/>
        <w:t>Ты познакомился с Юшковыми</w:t>
      </w:r>
      <w:r>
        <w:rPr>
          <w:sz w:val="19"/>
          <w:vertAlign w:val="superscript"/>
        </w:rPr>
        <w:t>14</w:t>
      </w:r>
      <w:r>
        <w:rPr/>
        <w:t xml:space="preserve"> — прошу узнать их покороче, чтобы полюбить. Не искать в них блестящей светскости, но ума и души. Если ты любишь </w:t>
      </w:r>
    </w:p>
    <w:p>
      <w:pPr>
        <w:pStyle w:val="Normal"/>
        <w:ind w:left="18" w:right="16" w:hanging="3"/>
        <w:rPr/>
      </w:pPr>
      <w:r>
        <w:rPr/>
        <w:t>читать стихи свои дамам, то смело читай им, чтобы слышать самый верный и приятный суд вкуса. Анна Петровна так пишет письма и по-русски и, hélas!</w:t>
      </w:r>
      <w:r>
        <w:rPr>
          <w:rStyle w:val="FootnoteAnchor"/>
          <w:vertAlign w:val="superscript"/>
        </w:rPr>
        <w:footnoteReference w:id="4"/>
      </w:r>
      <w:r>
        <w:rPr/>
        <w:t xml:space="preserve"> по-французски, как немногие у нас пишут. А ее сестрица, у которой я теперь проживаю в деревне и которой всякий день читаю то, что напишется, есть для меня самый лучший судья. Женского вкуса не обманешь. Ее письма еще лучше, я всегда читаю их как какое-нибудь лакомство. Чище, живее, быстрее слога быть не может. Итак, прошу с ними быть подружнее. Тебе это знакомство должно быть приятно и потому, что я, твой брат по Аполлону, вылез из одной с ними колыбели.</w:t>
      </w:r>
    </w:p>
    <w:p>
      <w:pPr>
        <w:pStyle w:val="Normal"/>
        <w:spacing w:before="0" w:after="53"/>
        <w:ind w:left="15" w:right="16" w:firstLine="394"/>
        <w:rPr/>
      </w:pPr>
      <w:r>
        <w:rPr/>
        <w:t>Прости. Отвечай на это письмо скорее. Партизана-поэта</w:t>
      </w:r>
      <w:r>
        <w:rPr>
          <w:sz w:val="19"/>
          <w:vertAlign w:val="superscript"/>
        </w:rPr>
        <w:t>15</w:t>
      </w:r>
      <w:r>
        <w:rPr/>
        <w:t xml:space="preserve"> обнимаю побратски. Вере Федоровне мой дружеский поклон.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33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лист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41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Подвиг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135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Увы!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886</Words>
  <Characters>4506</Characters>
  <CharactersWithSpaces>5389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184. </dc:title>
</cp:coreProperties>
</file>