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187.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1" w:hanging="10"/>
        <w:jc w:val="center"/>
        <w:rPr>
          <w:i/>
          <w:i/>
        </w:rPr>
      </w:pPr>
      <w:r>
        <w:rPr>
          <w:i/>
        </w:rPr>
        <w:t>1 декабря &lt;1814 г. Чернь&gt;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 декабря</w:t>
      </w:r>
    </w:p>
    <w:p>
      <w:pPr>
        <w:pStyle w:val="Normal"/>
        <w:ind w:left="15" w:right="16" w:firstLine="388"/>
        <w:rPr/>
      </w:pPr>
      <w:r>
        <w:rPr/>
        <w:t>Ты ждешь от меня плана моего «Послания к государю», а я посылаю тебе его совсем написанное. Первое условие: прочитать вместе с Батюшковым</w:t>
      </w:r>
      <w:r>
        <w:rPr>
          <w:sz w:val="19"/>
          <w:vertAlign w:val="superscript"/>
        </w:rPr>
        <w:t>1</w:t>
      </w:r>
      <w:r>
        <w:rPr/>
        <w:t>, с Блудовым, с Уваровым</w:t>
      </w:r>
      <w:r>
        <w:rPr>
          <w:sz w:val="19"/>
          <w:vertAlign w:val="superscript"/>
        </w:rPr>
        <w:t>2</w:t>
      </w:r>
      <w:r>
        <w:rPr/>
        <w:t xml:space="preserve"> и, если он состоит налицо, с Дашковым. Что найдете необходимым поправить — поправляйте; на меня в этом случае уже не надейтесь. Лучше написать новое, нежели поправлять. Пока пишу, по тех пор мараю, сколько душе угодно, и </w:t>
      </w:r>
      <w:r>
        <w:rPr>
          <w:i/>
        </w:rPr>
        <w:t>могу</w:t>
      </w:r>
      <w:r>
        <w:rPr/>
        <w:t xml:space="preserve"> марать; написал — всему конец! Если вздумается поправить, то для одной только порчи. Сюжет мой так велик, что мне надобно было держать себя в узде, чтобы не слишком расплодиться и излишним богат-</w:t>
      </w:r>
    </w:p>
    <w:p>
      <w:pPr>
        <w:pStyle w:val="Normal"/>
        <w:ind w:left="18" w:right="16" w:hanging="3"/>
        <w:rPr/>
      </w:pPr>
      <w:r>
        <w:rPr/>
        <w:t>ством отдельных частей не ухлопать целого. Не знаю, удалось ли. Мне нравится, другим нравится; но надобно, чтобы вам, священный мой ареопаг</w:t>
      </w:r>
      <w:r>
        <w:rPr>
          <w:sz w:val="19"/>
          <w:vertAlign w:val="superscript"/>
        </w:rPr>
        <w:t>3</w:t>
      </w:r>
      <w:r>
        <w:rPr/>
        <w:t>, против которого нет апелляций, понравилось! Если скажете: хорошо! то мое место в храме бессмертия свято! Скажите же, ради Бога: хорошо! но только не для того, чтобы меня по губам помазать, а положив руку на сердце, как друзья, как мои заботливые квартирьеры на походе к славе. Судьбу этого «Послания» предаю в руце тебе, Тургенев. Ты должен его переписать и доставить к государыне императрице</w:t>
      </w:r>
      <w:r>
        <w:rPr>
          <w:sz w:val="19"/>
          <w:vertAlign w:val="superscript"/>
        </w:rPr>
        <w:t>4</w:t>
      </w:r>
      <w:r>
        <w:rPr/>
        <w:t>, и, если можно, скорее. Прошу цензуровать со всевозможною строгостью приложенное письмо</w:t>
      </w:r>
      <w:r>
        <w:rPr>
          <w:sz w:val="19"/>
          <w:vertAlign w:val="superscript"/>
        </w:rPr>
        <w:t>5</w:t>
      </w:r>
      <w:r>
        <w:rPr/>
        <w:t xml:space="preserve">, переписать его, подписать за меня и подать. Признаюсь, я боюсь, чтобы не вздумалось меня за это Послание подарить чем-нибудь. Старайся, чтобы этого не было! Пошлины с любви и с выражения любви к нашему славному царю сбирать не дóлжно! Я многое писал с восхищением, и за это счастливое чувство нечем наградить. Я так этого боюсь, что даже намекнул об этом и в своем посвящении — но прилично ли? Суди сам, и сделай, как посудишь. Издание поручаю тебе. Надобно, чтобы формат был такой, чтобы не нужно было </w:t>
      </w:r>
      <w:r>
        <w:rPr>
          <w:i/>
        </w:rPr>
        <w:t>ломать строк</w:t>
      </w:r>
      <w:r>
        <w:rPr/>
        <w:t>: ломаные строки гадки и слишком пестры</w:t>
      </w:r>
      <w:r>
        <w:rPr>
          <w:sz w:val="19"/>
          <w:vertAlign w:val="superscript"/>
        </w:rPr>
        <w:t>6</w:t>
      </w:r>
      <w:r>
        <w:rPr/>
        <w:t xml:space="preserve">. Прошу, </w:t>
      </w:r>
    </w:p>
    <w:p>
      <w:pPr>
        <w:pStyle w:val="Normal"/>
        <w:spacing w:lineRule="auto" w:line="264" w:before="0" w:after="37"/>
        <w:ind w:left="10" w:right="0" w:hanging="10"/>
        <w:jc w:val="center"/>
        <w:rPr/>
      </w:pPr>
      <w:r>
        <w:rPr/>
        <w:t>чтобы этого никак не было. Если можно, уговорить бы друга Михаила Дмитриевича</w:t>
      </w:r>
      <w:r>
        <w:rPr>
          <w:sz w:val="19"/>
          <w:vertAlign w:val="superscript"/>
        </w:rPr>
        <w:t>7</w:t>
      </w:r>
      <w:r>
        <w:rPr/>
        <w:t xml:space="preserve"> позаботиться о корректуре: никто не может иметь такой точности, как он. Попроси его об этом от меня. Не худо бы было и виньетку; об этом лучше всего попросить Свиньина: для старого сотоварища он не поленится черкнуть раза три своею волшебною кистью</w:t>
      </w:r>
      <w:r>
        <w:rPr>
          <w:sz w:val="19"/>
          <w:vertAlign w:val="superscript"/>
        </w:rPr>
        <w:t>8</w:t>
      </w:r>
      <w:r>
        <w:rPr/>
        <w:t>. Вот, кажется, всё, что касается до Послания.</w:t>
      </w:r>
    </w:p>
    <w:p>
      <w:pPr>
        <w:pStyle w:val="Normal"/>
        <w:ind w:left="15" w:right="16" w:firstLine="396"/>
        <w:rPr/>
      </w:pPr>
      <w:r>
        <w:rPr/>
        <w:t xml:space="preserve">Прошедшие октябрь и ноябрь были весьма плодородны. Я написал пропасть стихов; написал их столько, сколько силы стихотворные могут вынести. Всегда так писать невозможно! Ухлопаешь себя по-пустому. А почти так всегда писать можно и дóлжно! Жизнь мне изменяет; уцепился за бессмертие! Я об нем думаю, как о любовнице; быть стихотворцем во всем смысле этого слова — прекрасная мысль! Может быть, и гордая мысль! Но разве надобно иметь перед собою цель низкую? Писать так, чтобы говорить сердцу и возвышать его! А между тем, пока живешь, жить, думать, чувствовать и пр., как пишешь! Сверх того, иметь друзей — друзей твоей славы, друзей твоих чувств и мыслей, и с ними </w:t>
      </w:r>
    </w:p>
    <w:p>
      <w:pPr>
        <w:pStyle w:val="Normal"/>
        <w:spacing w:before="0" w:after="38"/>
        <w:ind w:left="18" w:right="16" w:hanging="3"/>
        <w:rPr/>
      </w:pPr>
      <w:r>
        <w:rPr/>
        <w:t xml:space="preserve">еще </w:t>
      </w:r>
      <w:r>
        <w:rPr>
          <w:i/>
        </w:rPr>
        <w:t>кого-нибудь</w:t>
      </w:r>
      <w:r>
        <w:rPr>
          <w:sz w:val="19"/>
          <w:vertAlign w:val="superscript"/>
        </w:rPr>
        <w:t>9</w:t>
      </w:r>
      <w:r>
        <w:rPr/>
        <w:t>… Жаль, что тебя нет в эту минуту подле меня! Как бы было весело пожать тебе руку! И всякий раз сердце сожмется, когда вспомнишь, что лучшего нашего товарища во всем прекрасном нет и никогда не будет!</w:t>
      </w:r>
      <w:r>
        <w:rPr>
          <w:sz w:val="19"/>
          <w:vertAlign w:val="superscript"/>
        </w:rPr>
        <w:t>10</w:t>
      </w:r>
    </w:p>
    <w:p>
      <w:pPr>
        <w:pStyle w:val="Normal"/>
        <w:ind w:left="15" w:right="16" w:firstLine="375"/>
        <w:rPr/>
      </w:pPr>
      <w:r>
        <w:rPr/>
        <w:t>Что бы тебе сказать одним словом о всех моих поделках, кроме этого Послания? Переведены четыре баллады, да две сочинены</w:t>
      </w:r>
      <w:r>
        <w:rPr>
          <w:sz w:val="19"/>
          <w:vertAlign w:val="superscript"/>
        </w:rPr>
        <w:t>11</w:t>
      </w:r>
      <w:r>
        <w:rPr/>
        <w:t>, да еще три послания к Вяземскому</w:t>
      </w:r>
      <w:r>
        <w:rPr>
          <w:sz w:val="19"/>
          <w:vertAlign w:val="superscript"/>
        </w:rPr>
        <w:t>12</w:t>
      </w:r>
      <w:r>
        <w:rPr/>
        <w:t>, не считая всякого рода мелкой дряни, и годной, и негодной. Всё это доставлено будет к тебе вместе с прочим, переписанное и совсем готовое для печати. Как печатать, об этом дано будет письменное подробное настав-</w:t>
      </w:r>
    </w:p>
    <w:p>
      <w:pPr>
        <w:pStyle w:val="Normal"/>
        <w:ind w:left="18" w:right="16" w:hanging="3"/>
        <w:rPr/>
      </w:pPr>
      <w:r>
        <w:rPr/>
        <w:t>ление. Поправок от меня не требовать. Дается вам право выбрасывать всё, что найдете негодным. Корректуру же надобно непременно поручить Михаилу Дмитриевичу. Если он за нее не возьмется, то хоть бы и не печатать. Как думаешь лучше выдавать? На подписку или так? Подписка, вероятно, была бы весьма благодетельна для моего кармана, который пуст, да и пуст так, что уже ничто с его пустотою сравняться не может. Но об этом после. Вероятно, мой манускрипт будет у тебя в руках через месяц. Вы между тем подумаете вместе о моих финансах. Перепишется скоро. За это взялся наш приятель Губарев, которого рукою переписано и «Послание к Царю». À propos</w:t>
      </w:r>
      <w:r>
        <w:rPr>
          <w:rStyle w:val="FootnoteAnchor"/>
          <w:vertAlign w:val="superscript"/>
        </w:rPr>
        <w:footnoteReference w:id="2"/>
      </w:r>
      <w:r>
        <w:rPr/>
        <w:t>, придумайте вместе и титул, если тот, который дан мною ему, вам не понравится. А я теперь принимаюсь за новый подвиг. Певец во стане, предсказавший победы, должен их воспеть; и где же лучше, как не на Кремлевских развалинах, посреди народа, пришедшего благодарить Творца победы, на то же самое место, где он в первый раз грянул на наших новых ордынцев</w:t>
      </w:r>
      <w:r>
        <w:rPr>
          <w:sz w:val="19"/>
          <w:vertAlign w:val="superscript"/>
        </w:rPr>
        <w:t>13</w:t>
      </w:r>
      <w:r>
        <w:rPr/>
        <w:t>. Итак, жди нового Певца; место — Кремль; слушатели — граждане Москвы; время — день Рождества Христова, день, посвященный торжеству победы единственной.</w:t>
      </w:r>
    </w:p>
    <w:p>
      <w:pPr>
        <w:pStyle w:val="Normal"/>
        <w:ind w:left="15" w:right="16" w:firstLine="390"/>
        <w:rPr/>
      </w:pPr>
      <w:r>
        <w:rPr/>
        <w:t>Жди, молчи и верь. План сделан; начало сделано, всё скоро поспеет. Не знаю только, будет ли в твоих руках к 25. А хорошо бы! Пришлю с эстафетою. Только, ради Бога, не разглашай. Это будет убийством.</w:t>
      </w:r>
    </w:p>
    <w:p>
      <w:pPr>
        <w:pStyle w:val="Normal"/>
        <w:spacing w:before="0" w:after="26"/>
        <w:ind w:left="15" w:right="16" w:firstLine="391"/>
        <w:rPr/>
      </w:pPr>
      <w:r>
        <w:rPr/>
        <w:t xml:space="preserve">Очень желаю, чтобы мое Послание вам понравилось. Новые баллады, кажется, не хуже первых, и две только в </w:t>
      </w:r>
      <w:r>
        <w:rPr>
          <w:i/>
        </w:rPr>
        <w:t>страшном роде</w:t>
      </w:r>
      <w:r>
        <w:rPr>
          <w:sz w:val="19"/>
          <w:vertAlign w:val="superscript"/>
        </w:rPr>
        <w:t>14</w:t>
      </w:r>
      <w:r>
        <w:rPr/>
        <w:t>. Чтобы был полный комплект, осталось написать еще одну, необходимую, продолжение «12 спящих дев»</w:t>
      </w:r>
      <w:r>
        <w:rPr>
          <w:sz w:val="19"/>
          <w:vertAlign w:val="superscript"/>
        </w:rPr>
        <w:t>15</w:t>
      </w:r>
      <w:r>
        <w:rPr/>
        <w:t xml:space="preserve">; она уже и начата. Только теперь надобно заняться одним Певцом. Есть и </w:t>
      </w:r>
    </w:p>
    <w:p>
      <w:pPr>
        <w:pStyle w:val="Normal"/>
        <w:ind w:left="18" w:right="16" w:hanging="3"/>
        <w:rPr/>
      </w:pPr>
      <w:r>
        <w:rPr/>
        <w:t>еще несколько планов. Всё это должно поспеть в декабре.</w:t>
      </w:r>
    </w:p>
    <w:p>
      <w:pPr>
        <w:pStyle w:val="Normal"/>
        <w:ind w:left="15" w:right="16" w:firstLine="402"/>
        <w:rPr/>
      </w:pPr>
      <w:r>
        <w:rPr/>
        <w:t xml:space="preserve">Вероятно, что в конце декабря я приближусь к тебе на несколько сот верст. Вместе </w:t>
      </w:r>
      <w:r>
        <w:rPr>
          <w:i/>
        </w:rPr>
        <w:t>с ними</w:t>
      </w:r>
      <w:r>
        <w:rPr/>
        <w:t xml:space="preserve"> еду в Дерпт. О Воейкове переговорим, когда увидимся. От дерптской жизни не жду ни счастья, ни покоя. Надобно иметь подле себя другие характеры, чтобы иметь и то и другое. Но всё заменится милым </w:t>
      </w:r>
      <w:r>
        <w:rPr>
          <w:i/>
        </w:rPr>
        <w:t>вместе</w:t>
      </w:r>
      <w:r>
        <w:rPr/>
        <w:t xml:space="preserve">. Так и быть! Но знаешь ли, что в голове моей бродит новая химера? Что-то похожее на надежду. Вот что я здесь слышал. Государыня М&lt;ария&gt; Фед&lt;оровна&gt; знает </w:t>
      </w:r>
      <w:r>
        <w:rPr>
          <w:i/>
        </w:rPr>
        <w:t xml:space="preserve">обо </w:t>
      </w:r>
    </w:p>
    <w:p>
      <w:pPr>
        <w:pStyle w:val="Normal"/>
        <w:ind w:left="18" w:right="16" w:hanging="3"/>
        <w:rPr/>
      </w:pPr>
      <w:r>
        <w:rPr>
          <w:i/>
        </w:rPr>
        <w:t>всём</w:t>
      </w:r>
      <w:r>
        <w:rPr/>
        <w:t>, но, кажется, знает не так, как должно. Она думает, что М&lt;аша&gt;</w:t>
      </w:r>
      <w:r>
        <w:rPr>
          <w:sz w:val="19"/>
          <w:vertAlign w:val="superscript"/>
        </w:rPr>
        <w:t>16</w:t>
      </w:r>
      <w:r>
        <w:rPr/>
        <w:t xml:space="preserve"> моя сестра. Если она бы знала настоящее положение вещей, то, вероятно, так же как и я, и ты, считала бы возможным </w:t>
      </w:r>
      <w:r>
        <w:rPr>
          <w:i/>
        </w:rPr>
        <w:t>всё</w:t>
      </w:r>
      <w:r>
        <w:rPr/>
        <w:t>. Это одна только тень надежды. Подумай сам и сообщи мне свои мысли; тогда поговорим обо всем пространнее. Ты занимаешь такое место, которое дает тебе доступ к ушесам священных наших законодателей церкви</w:t>
      </w:r>
      <w:r>
        <w:rPr>
          <w:sz w:val="19"/>
          <w:vertAlign w:val="superscript"/>
        </w:rPr>
        <w:t>17</w:t>
      </w:r>
      <w:r>
        <w:rPr/>
        <w:t xml:space="preserve">. Эти две силы, Трон и Синод, могли бы победить предрассудок. Подумай и напиши ко мне. А я тебе доставлю все нужные подробности. Чтобы заставить тебя действовать, не нужно, кажется, представлять твоему воображению то счастье, каким бы твой товарищ наслаждался в жизни. Другого нет! А в этом счастье всё — поэзия, слава, жизнь. На Воейкова полагаться нечего: он не имеет характера. Я очень хорошо могу жить </w:t>
      </w:r>
      <w:r>
        <w:rPr>
          <w:i/>
        </w:rPr>
        <w:t>с ним вместе</w:t>
      </w:r>
      <w:r>
        <w:rPr/>
        <w:t>, но ждать от него нечего. Это между нами.</w:t>
      </w:r>
    </w:p>
    <w:p>
      <w:pPr>
        <w:pStyle w:val="Normal"/>
        <w:spacing w:before="0" w:after="25"/>
        <w:ind w:left="15" w:right="16" w:firstLine="402"/>
        <w:rPr/>
      </w:pPr>
      <w:r>
        <w:rPr/>
        <w:t>Вот тебе еще просьба. Если можно, исполни ее. Мне очень было бы весело сделать пособие этой доброй женщине, которая была дружна с моею матерью</w:t>
      </w:r>
      <w:r>
        <w:rPr>
          <w:sz w:val="19"/>
          <w:vertAlign w:val="superscript"/>
        </w:rPr>
        <w:t>18</w:t>
      </w:r>
      <w:r>
        <w:rPr/>
        <w:t>. Из приложенной записки узнаешь, об чем дело. Тут же и записка о ее сыне, об котором я просил тебя уже несколько раз. Будучи членом Патриотического общества</w:t>
      </w:r>
      <w:r>
        <w:rPr>
          <w:sz w:val="19"/>
          <w:vertAlign w:val="superscript"/>
        </w:rPr>
        <w:t>19</w:t>
      </w:r>
      <w:r>
        <w:rPr/>
        <w:t xml:space="preserve">, тебе, вероятно, будет легко что-нибудь выхлопотать на ее просьбу. </w:t>
      </w:r>
    </w:p>
    <w:p>
      <w:pPr>
        <w:pStyle w:val="Normal"/>
        <w:ind w:left="18" w:right="16" w:hanging="3"/>
        <w:rPr/>
      </w:pPr>
      <w:r>
        <w:rPr/>
        <w:t>Постарайся.</w:t>
      </w:r>
    </w:p>
    <w:p>
      <w:pPr>
        <w:pStyle w:val="Normal"/>
        <w:ind w:left="15" w:right="16" w:firstLine="417"/>
        <w:rPr/>
      </w:pPr>
      <w:r>
        <w:rPr/>
        <w:t>Греческих книг ожидаю, и давно ожидаю</w:t>
      </w:r>
      <w:r>
        <w:rPr>
          <w:sz w:val="19"/>
          <w:vertAlign w:val="superscript"/>
        </w:rPr>
        <w:t>20</w:t>
      </w:r>
      <w:r>
        <w:rPr/>
        <w:t>. Хорошо бы ты сделал, когда бы выпросил у Сергея Семеновича обещанные им мне английские книги; и еще попросил бы у него (если есть у него) «Thalaba the Destroyer»</w:t>
      </w:r>
      <w:r>
        <w:rPr>
          <w:rStyle w:val="FootnoteAnchor"/>
          <w:vertAlign w:val="superscript"/>
        </w:rPr>
        <w:footnoteReference w:id="3"/>
      </w:r>
      <w:r>
        <w:rPr/>
        <w:t xml:space="preserve"> by Southey</w:t>
      </w:r>
      <w:r>
        <w:rPr>
          <w:sz w:val="19"/>
          <w:vertAlign w:val="superscript"/>
        </w:rPr>
        <w:t>21</w:t>
      </w:r>
      <w:r>
        <w:rPr/>
        <w:t xml:space="preserve"> и «Arthur, or the Northern Enchantement»</w:t>
      </w:r>
      <w:r>
        <w:rPr>
          <w:rStyle w:val="FootnoteAnchor"/>
          <w:vertAlign w:val="superscript"/>
        </w:rPr>
        <w:footnoteReference w:id="4"/>
      </w:r>
      <w:r>
        <w:rPr/>
        <w:t xml:space="preserve"> by Hoole</w:t>
      </w:r>
      <w:r>
        <w:rPr>
          <w:sz w:val="19"/>
          <w:vertAlign w:val="superscript"/>
        </w:rPr>
        <w:t>22</w:t>
      </w:r>
      <w:r>
        <w:rPr/>
        <w:t>. Всё это могло бы мне пригодиться для моего «Владимира», который крепко гнездится в моей голове. О, если бы милый покой, — как бы всё шло прекрасно! Последние дни месяца провел я почти один, и каждая минута была моей; я точно спешил писать, как будто бы кто-нибудь говорил мне, что это последний срок, что в будущем всё пойдет хуже и хуже и что мой стихотворный гений накануне паралича. Дай Бог, чтобы предчувствие обмануло! Теперь, по крайней мере, знаю, что след мой не совсем погибнет! Но такой ли надобно по себе оставить!</w:t>
      </w:r>
    </w:p>
    <w:p>
      <w:pPr>
        <w:pStyle w:val="Normal"/>
        <w:ind w:left="15" w:right="16" w:firstLine="393"/>
        <w:rPr/>
      </w:pPr>
      <w:r>
        <w:rPr/>
        <w:t>Батюшкова обнимаю за его милое письмо</w:t>
      </w:r>
      <w:r>
        <w:rPr>
          <w:sz w:val="19"/>
          <w:vertAlign w:val="superscript"/>
        </w:rPr>
        <w:t>23</w:t>
      </w:r>
      <w:r>
        <w:rPr/>
        <w:t>, на которое буду отвечать много на следующей почте. Блудова обнимаю за его молчание — безбожник!</w:t>
      </w:r>
    </w:p>
    <w:p>
      <w:pPr>
        <w:pStyle w:val="Normal"/>
        <w:spacing w:before="0" w:after="27"/>
        <w:ind w:left="15" w:right="16" w:firstLine="391"/>
        <w:rPr/>
      </w:pPr>
      <w:r>
        <w:rPr/>
        <w:t>Я просил Кавелина о Гаспари</w:t>
      </w:r>
      <w:r>
        <w:rPr>
          <w:sz w:val="19"/>
          <w:vertAlign w:val="superscript"/>
        </w:rPr>
        <w:t>24</w:t>
      </w:r>
      <w:r>
        <w:rPr/>
        <w:t xml:space="preserve"> и Чайковском</w:t>
      </w:r>
      <w:r>
        <w:rPr>
          <w:sz w:val="19"/>
          <w:vertAlign w:val="superscript"/>
        </w:rPr>
        <w:t>25</w:t>
      </w:r>
      <w:r>
        <w:rPr/>
        <w:t xml:space="preserve">, напомни ему об них и обо мне. Хотя бы он что-нибудь отвечал, дабы я им мог какой-нибудь ответ сделать. </w:t>
      </w:r>
    </w:p>
    <w:p>
      <w:pPr>
        <w:pStyle w:val="Normal"/>
        <w:ind w:left="18" w:right="16" w:hanging="3"/>
        <w:rPr/>
      </w:pPr>
      <w:r>
        <w:rPr/>
        <w:t>Прости, отвечай скорее.</w:t>
      </w:r>
    </w:p>
    <w:p>
      <w:pPr>
        <w:pStyle w:val="Normal"/>
        <w:ind w:left="15" w:right="16" w:firstLine="408"/>
        <w:rPr/>
      </w:pPr>
      <w:r>
        <w:rPr/>
        <w:t>Боюсь, не наделал ли ты проказ с своим немецким Грекусом?</w:t>
      </w:r>
      <w:r>
        <w:rPr>
          <w:sz w:val="19"/>
          <w:vertAlign w:val="superscript"/>
        </w:rPr>
        <w:t>26</w:t>
      </w:r>
      <w:r>
        <w:rPr/>
        <w:t xml:space="preserve"> Книги греческие, выписываемые мною, не для меня, а для француза, не знающего ни понемецки, ни по-русски. На что они будут годны, если они для русского или для немца?</w:t>
      </w:r>
    </w:p>
    <w:p>
      <w:pPr>
        <w:pStyle w:val="Normal"/>
        <w:ind w:left="15" w:right="16" w:firstLine="394"/>
        <w:rPr/>
      </w:pPr>
      <w:r>
        <w:rPr/>
        <w:t>Вот и подпись, с которой можешь списать, дабы за меня подписаться под письмом к государыне.</w:t>
      </w:r>
    </w:p>
    <w:p>
      <w:pPr>
        <w:pStyle w:val="Normal"/>
        <w:ind w:left="412" w:right="1987" w:hanging="3"/>
        <w:rPr/>
      </w:pPr>
      <w:r>
        <w:rPr/>
        <w:t>Вашего Императорского Величества верноподданный</w:t>
      </w:r>
    </w:p>
    <w:p>
      <w:pPr>
        <w:pStyle w:val="Normal"/>
        <w:spacing w:lineRule="auto" w:line="264" w:before="0" w:after="135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Надобно будет, я думаю, сделать некоторые примечания к «Посланию»</w:t>
      </w:r>
      <w:r>
        <w:rPr>
          <w:sz w:val="19"/>
          <w:vertAlign w:val="superscript"/>
        </w:rPr>
        <w:t>27</w:t>
      </w:r>
      <w:r>
        <w:rPr/>
        <w:t xml:space="preserve">. </w:t>
      </w:r>
    </w:p>
    <w:p>
      <w:pPr>
        <w:pStyle w:val="Normal"/>
        <w:spacing w:before="0" w:after="337"/>
        <w:ind w:left="18" w:right="16" w:hanging="3"/>
        <w:rPr/>
      </w:pPr>
      <w:r>
        <w:rPr/>
        <w:t>Постарайся об этом. Мне некогда — спешу посылать</w:t>
      </w:r>
      <w:r>
        <w:rPr>
          <w:sz w:val="19"/>
          <w:vertAlign w:val="superscript"/>
        </w:rPr>
        <w:t>28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963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«Талаба-разрушитель» (</w:t>
      </w:r>
      <w:r>
        <w:rPr>
          <w:i/>
        </w:rPr>
        <w:t>англ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220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«Артур, или Северная магия» (</w:t>
      </w:r>
      <w:r>
        <w:rPr>
          <w:i/>
        </w:rPr>
        <w:t>англ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1367</Words>
  <Characters>7179</Characters>
  <CharactersWithSpaces>8537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187. </dc:title>
</cp:coreProperties>
</file>