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rPr/>
      </w:pPr>
      <w:r>
        <w:rPr/>
        <w:t xml:space="preserve">202. </w:t>
      </w:r>
    </w:p>
    <w:p>
      <w:pPr>
        <w:pStyle w:val="Normal"/>
        <w:spacing w:lineRule="auto" w:line="259" w:before="0" w:after="4"/>
        <w:ind w:left="99" w:right="155" w:hanging="10"/>
        <w:jc w:val="center"/>
        <w:rPr>
          <w:b/>
          <w:b/>
          <w:sz w:val="23"/>
        </w:rPr>
      </w:pPr>
      <w:r>
        <w:rPr>
          <w:b/>
          <w:sz w:val="23"/>
        </w:rPr>
        <w:t>М. А. Протасовой</w:t>
      </w:r>
    </w:p>
    <w:p>
      <w:pPr>
        <w:pStyle w:val="Normal"/>
        <w:spacing w:lineRule="auto" w:line="259" w:before="0" w:after="204"/>
        <w:ind w:left="78" w:right="118" w:hanging="10"/>
        <w:jc w:val="center"/>
        <w:rPr>
          <w:i/>
          <w:i/>
        </w:rPr>
      </w:pPr>
      <w:r>
        <w:rPr>
          <w:i/>
        </w:rPr>
        <w:t>29—30 марта &lt;1815 г. Дерпт&gt;</w:t>
      </w:r>
    </w:p>
    <w:p>
      <w:pPr>
        <w:pStyle w:val="Normal"/>
        <w:spacing w:lineRule="auto" w:line="247" w:before="0" w:after="187"/>
        <w:ind w:left="404" w:right="68" w:hanging="10"/>
        <w:jc w:val="right"/>
        <w:rPr>
          <w:sz w:val="20"/>
        </w:rPr>
      </w:pPr>
      <w:r>
        <w:rPr>
          <w:sz w:val="20"/>
        </w:rPr>
        <w:t>29 марта</w:t>
      </w:r>
    </w:p>
    <w:p>
      <w:pPr>
        <w:pStyle w:val="Normal"/>
        <w:ind w:left="15" w:right="16" w:firstLine="394"/>
        <w:rPr/>
      </w:pPr>
      <w:r>
        <w:rPr/>
        <w:t>Милый друг, надобно сказать тебе что-нибудь в последний раз. У тебя много останется утешения; у тебя есть добрый товарищ: твоя смирная покорность Провидению. Она у тебя не на словах, а в сердце и на деле. Что могу сказать тебе утешительнее того, что скажет тебе лучшая душа, какая только была на свете, твой Фенелон</w:t>
      </w:r>
      <w:r>
        <w:rPr>
          <w:sz w:val="19"/>
          <w:vertAlign w:val="superscript"/>
        </w:rPr>
        <w:t>1</w:t>
      </w:r>
      <w:r>
        <w:rPr/>
        <w:t>, которого ты понимать можешь. Я благодарю тебя за то, что ты его мне вчера присылала. Теперь знаю, что у тебя есть неразлучный товарищ, и такой, который всегда умеет дать твердость, надежду и ясность. Я знаю теперь, что каждый день доставит тебе прекрасную минуту. Стоит только вой ти в себя, поговорить с добрым, нельстивым другом, и всё, что вокруг тебя, примет другой вид. Читай же эту книгу беспрестанно. В дополнение к Фенелону пришлю тебе Массильона</w:t>
      </w:r>
      <w:r>
        <w:rPr>
          <w:sz w:val="19"/>
          <w:vertAlign w:val="superscript"/>
        </w:rPr>
        <w:t>2</w:t>
      </w:r>
      <w:r>
        <w:rPr/>
        <w:t>. Теперь чтение для тебя не занятие, а жизнь и усовершенствование сердца и мыслей. Пусть это чтение напоминает тебе обо мне, о человеке, который желал быть твоим товарищем во всём добром. Я никогда не забуду, что всем тем счастьем, какое имею в жизни, обязан тебе, что ты мне давала лучшие намерения, что всё лучшее во мне было соединено с привязанностью к тебе, что, наконец, тебе же я был обязан самым прекрасным движением сердца, которое решилось на пожертвование тобою, — опыт самый благодетельный на всю жизнь; он уверяет меня, что лучшие минуты в жизни те, в которые человек забывает себя для добра и забывает не на одну минуту. Сама можешь судить, что в этом воспоминании о тебе заключены будут все мои должности. Пропади оно — я всё потеряю. Я сохраню его, как свою лучшую драгоценность. Я вверяю себя этому воспоминанию и, право, не боюсь будущего. Что может теперь в жизни сделаться ужасного для меня собственно? во всех обстоятельствах я буду стараться быть таким же, каков теперь. Обстоятельства — дело Провидения. Мысли и чувства в этих обстоятельствах — вот всё, что мы можем. И в этом-то постараюсь быть тебя достойным. В прочем останемся беззаботны. Всё в жизни к прекрасному средство!</w:t>
      </w:r>
      <w:r>
        <w:rPr>
          <w:sz w:val="19"/>
          <w:vertAlign w:val="superscript"/>
        </w:rPr>
        <w:t>3</w:t>
      </w:r>
      <w:r>
        <w:rPr/>
        <w:t xml:space="preserve"> Я прошу от тебя только одного: не позволяй тобою жертвовать и заботься о своем счастье. Этим ты мне обязана. Я желал бы, чтобы ты более имела свободы заниматься собственным. Выпроси у маменьки несколько часов в дни для чтения — в этом </w:t>
      </w:r>
    </w:p>
    <w:p>
      <w:pPr>
        <w:pStyle w:val="Normal"/>
        <w:ind w:left="18" w:right="16" w:hanging="3"/>
        <w:rPr/>
      </w:pPr>
      <w:r>
        <w:rPr/>
        <w:t xml:space="preserve">чтении прямая твоя жизнь. Но не читай ничего, чтобы было только для пустого развлечения. Малое, но питательное для такого сердца, как твое. Меня утешает теперь мысль, что маменька будет должна теперь к тебе более прежнего привязаться. Против остального терпение и твердость. Мои тетрадки сбереги. В них нечего переменять, кроме разве одного — везде </w:t>
      </w:r>
      <w:r>
        <w:rPr>
          <w:i/>
        </w:rPr>
        <w:t>сестра</w:t>
      </w:r>
      <w:r>
        <w:rPr>
          <w:sz w:val="19"/>
          <w:vertAlign w:val="superscript"/>
        </w:rPr>
        <w:t>4</w:t>
      </w:r>
      <w:r>
        <w:rPr/>
        <w:t xml:space="preserve">. Помни же своего брата, своего истинного друга. Но помни так, как он того требует, то есть знай, что он, во все минуты жизни, если не живет, то по крайней мере желает жить так, как велит ему его привязанность к тебе, теперь вечная и более нежели когда-нибудь </w:t>
      </w:r>
    </w:p>
    <w:p>
      <w:pPr>
        <w:pStyle w:val="Normal"/>
        <w:ind w:left="18" w:right="16" w:hanging="3"/>
        <w:rPr/>
      </w:pPr>
      <w:r>
        <w:rPr/>
        <w:t>чистая и сильная.</w:t>
      </w:r>
    </w:p>
    <w:p>
      <w:pPr>
        <w:pStyle w:val="Normal"/>
        <w:spacing w:before="0" w:after="29"/>
        <w:ind w:left="15" w:right="16" w:firstLine="404"/>
        <w:rPr/>
      </w:pPr>
      <w:r>
        <w:rPr/>
        <w:t>Об Воейкове скажу только одно слово. Мне ему прощать нечего. Слепому человеку нужно ли прощать его слепоту. Но каким же убеждением можно заставить себя верить, что он зрячий. Человек, который имеет полную власть счастливить тебя и который не только этого не делает, но еще делает противное, может ли носить название человека? Этого простить нельзя. Даже трудно удержаться от ненависти. Я не могу и не хочу притворяться. Между ним и мною нет ничего общего. Я &lt;</w:t>
      </w:r>
      <w:r>
        <w:rPr>
          <w:i/>
        </w:rPr>
        <w:t>две строки зачеркнуты</w:t>
      </w:r>
      <w:r>
        <w:rPr/>
        <w:t>&gt;</w:t>
      </w:r>
      <w:r>
        <w:rPr>
          <w:sz w:val="19"/>
          <w:vertAlign w:val="superscript"/>
        </w:rPr>
        <w:t>5</w:t>
      </w:r>
      <w:r>
        <w:rPr/>
        <w:t>.</w:t>
      </w:r>
    </w:p>
    <w:p>
      <w:pPr>
        <w:pStyle w:val="Normal"/>
        <w:ind w:left="15" w:right="16" w:firstLine="381"/>
        <w:rPr/>
      </w:pPr>
      <w:r>
        <w:rPr/>
        <w:t>Ты мне напомнишь: всё в жизни к великому средство! Дай мне способ сделать ему добро: я его сделаю. Но называть белое черным и черное белым и уважать и показывать уважение к тому, что &lt;</w:t>
      </w:r>
      <w:r>
        <w:rPr>
          <w:i/>
        </w:rPr>
        <w:t>несколько слов зачеркнуто</w:t>
      </w:r>
      <w:r>
        <w:rPr/>
        <w:t>&gt; в этом нет величия; это притворство перед собою и другими.</w:t>
      </w:r>
    </w:p>
    <w:p>
      <w:pPr>
        <w:pStyle w:val="Normal"/>
        <w:ind w:left="15" w:right="16" w:firstLine="403"/>
        <w:rPr/>
      </w:pPr>
      <w:r>
        <w:rPr/>
        <w:t>В этом письме мне не дóлжно бы было говорить о Воейкове. Но дóлжно было отвечать на твое письмо. Я никак не ожидал, чтобы мое пожертвование было так принято</w:t>
      </w:r>
      <w:r>
        <w:rPr>
          <w:sz w:val="19"/>
          <w:vertAlign w:val="superscript"/>
        </w:rPr>
        <w:t>6</w:t>
      </w:r>
      <w:r>
        <w:rPr/>
        <w:t>. Нет! меня хотят лишить всякого счастья! Но ты не бойся! Жизнь моя будет тебя стоить! Выключая наперед из нее минуты уныния и сомнения, всё прочее будет так, как тебе надобно. Тургенев зовет меня к себе, мы будем жить вместе</w:t>
      </w:r>
      <w:r>
        <w:rPr>
          <w:sz w:val="19"/>
          <w:vertAlign w:val="superscript"/>
        </w:rPr>
        <w:t>7</w:t>
      </w:r>
      <w:r>
        <w:rPr/>
        <w:t>. У меня есть семья друзей</w:t>
      </w:r>
      <w:r>
        <w:rPr>
          <w:sz w:val="19"/>
          <w:vertAlign w:val="superscript"/>
        </w:rPr>
        <w:t>8</w:t>
      </w:r>
      <w:r>
        <w:rPr/>
        <w:t xml:space="preserve"> и твое уважение. Я богат. Остальное Провидению. Дурного быть не может, если сам не будешь дурен. А у меня </w:t>
      </w:r>
    </w:p>
    <w:p>
      <w:pPr>
        <w:pStyle w:val="Normal"/>
        <w:spacing w:before="0" w:after="32"/>
        <w:ind w:left="413" w:right="1712" w:hanging="398"/>
        <w:rPr/>
      </w:pPr>
      <w:r>
        <w:rPr/>
        <w:t>есть верная защита от всего: воспоминание и persévérance!</w:t>
      </w:r>
      <w:r>
        <w:rPr>
          <w:rStyle w:val="FootnoteAnchor"/>
          <w:vertAlign w:val="superscript"/>
        </w:rPr>
        <w:footnoteReference w:id="2"/>
      </w:r>
      <w:r>
        <w:rPr/>
        <w:t>Я бы желал, чтобы ты написала мне поболее.</w:t>
      </w:r>
    </w:p>
    <w:p>
      <w:pPr>
        <w:pStyle w:val="Normal"/>
        <w:spacing w:before="0" w:after="312"/>
        <w:ind w:left="15" w:right="16" w:firstLine="417"/>
        <w:rPr/>
      </w:pPr>
      <w:r>
        <w:rPr/>
        <w:t>Это было написано вчера поутру. Маша, откликнись. Я от тебя жду всего. У меня совершенно ничего не осталось. Ради Бога, открой мне глаза. Мне кажется, что я всё потерял.</w:t>
      </w:r>
    </w:p>
    <w:sectPr>
      <w:headerReference w:type="default" r:id="rId2"/>
      <w:footnotePr>
        <w:numFmt w:val="decimal"/>
      </w:footnotePr>
      <w:type w:val="nextPage"/>
      <w:pgSz w:w="7424" w:h="10656"/>
      <w:pgMar w:left="117" w:right="74" w:gutter="0" w:header="720" w:top="777" w:footer="0" w:bottom="134"/>
      <w:pgNumType w:fmt="decimal"/>
      <w:formProt w:val="false"/>
      <w:textDirection w:val="lrTb"/>
      <w:docGrid w:type="default" w:linePitch="100" w:charSpace="429494476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description"/>
        <w:tabs>
          <w:tab w:val="clear" w:pos="709"/>
          <w:tab w:val="center" w:pos="528" w:leader="none"/>
          <w:tab w:val="center" w:pos="2114" w:leader="none"/>
        </w:tabs>
        <w:ind w:left="0" w:right="0" w:hanging="3"/>
        <w:rPr/>
      </w:pPr>
      <w:r>
        <w:rPr>
          <w:rStyle w:val="FootnoteCharacters"/>
        </w:rPr>
        <w:footnoteRef/>
      </w:r>
      <w:r>
        <w:rPr/>
        <w:tab/>
        <w:t xml:space="preserve"> </w:t>
      </w:r>
      <w:r>
        <w:rPr/>
        <w:t>Постоянство, твердость! (</w:t>
      </w:r>
      <w:r>
        <w:rPr>
          <w:i/>
        </w:rPr>
        <w:t>франц</w:t>
      </w:r>
      <w:r>
        <w:rPr/>
        <w:t>.).</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160"/>
      <w:ind w:left="0" w:right="0" w:hanging="0"/>
      <w:jc w:val="left"/>
      <w:rPr/>
    </w:pPr>
    <w:r>
      <w:rPr/>
    </w:r>
  </w:p>
</w:hdr>
</file>

<file path=word/settings.xml><?xml version="1.0" encoding="utf-8"?>
<w:settings xmlns:w="http://schemas.openxmlformats.org/wordprocessingml/2006/main">
  <w:zoom w:percent="200"/>
  <w:mirrorMargins/>
  <w:defaultTabStop w:val="709"/>
  <w:autoHyphenation w:val="true"/>
  <w:footnotePr>
    <w:numFmt w:val="decimal"/>
    <w:footnote w:id="0"/>
    <w:footnote w:id="1"/>
  </w:footnotePr>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ru-RU"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spacing w:lineRule="auto" w:line="252" w:before="0" w:after="5"/>
      <w:ind w:left="423" w:right="0" w:hanging="3"/>
      <w:jc w:val="both"/>
    </w:pPr>
    <w:rPr>
      <w:rFonts w:ascii="Times New Roman" w:hAnsi="Times New Roman" w:eastAsia="Times New Roman" w:cs="Times New Roman"/>
      <w:color w:val="181717"/>
      <w:kern w:val="2"/>
      <w:sz w:val="21"/>
      <w:szCs w:val="24"/>
      <w:lang w:val="ru-RU" w:eastAsia="zh-CN" w:bidi="hi-IN"/>
    </w:rPr>
  </w:style>
  <w:style w:type="paragraph" w:styleId="Heading1">
    <w:name w:val="Heading 1"/>
    <w:next w:val="Normal"/>
    <w:qFormat/>
    <w:pPr>
      <w:keepNext w:val="true"/>
      <w:keepLines/>
      <w:widowControl/>
      <w:numPr>
        <w:ilvl w:val="0"/>
        <w:numId w:val="0"/>
      </w:numPr>
      <w:kinsoku w:val="true"/>
      <w:overflowPunct w:val="true"/>
      <w:autoSpaceDE w:val="true"/>
      <w:bidi w:val="0"/>
      <w:spacing w:lineRule="auto" w:line="259" w:before="0" w:after="193"/>
      <w:ind w:left="10" w:right="113" w:hanging="10"/>
      <w:jc w:val="center"/>
      <w:outlineLvl w:val="0"/>
    </w:pPr>
    <w:rPr>
      <w:rFonts w:ascii="Times New Roman" w:hAnsi="Times New Roman" w:eastAsia="Times New Roman" w:cs="Times New Roman"/>
      <w:b/>
      <w:color w:val="181717"/>
      <w:kern w:val="2"/>
      <w:sz w:val="30"/>
      <w:szCs w:val="24"/>
      <w:lang w:val="ru-RU" w:eastAsia="zh-CN" w:bidi="hi-IN"/>
    </w:rPr>
  </w:style>
  <w:style w:type="character" w:styleId="FootnoteAnchor">
    <w:name w:val="Footnote Reference"/>
    <w:rPr>
      <w:vertAlign w:val="superscript"/>
    </w:rPr>
  </w:style>
  <w:style w:type="character" w:styleId="FootnoteCharacters">
    <w:name w:val="Footnote Characters"/>
    <w:qFormat/>
    <w:rPr/>
  </w:style>
  <w:style w:type="character" w:styleId="Footnotemark">
    <w:name w:val="footnote mark"/>
    <w:qFormat/>
    <w:rPr>
      <w:rFonts w:ascii="Times New Roman" w:hAnsi="Times New Roman" w:eastAsia="Times New Roman" w:cs="Times New Roman"/>
      <w:color w:val="181717"/>
      <w:sz w:val="18"/>
      <w:vertAlign w:val="superscript"/>
    </w:rPr>
  </w:style>
  <w:style w:type="character" w:styleId="FootnotedescriptionChar">
    <w:name w:val="footnote description Char"/>
    <w:qFormat/>
    <w:rPr>
      <w:rFonts w:ascii="Times New Roman" w:hAnsi="Times New Roman" w:eastAsia="Times New Roman" w:cs="Times New Roman"/>
      <w:color w:val="181717"/>
      <w:sz w:val="18"/>
    </w:rPr>
  </w:style>
  <w:style w:type="character" w:styleId="1">
    <w:name w:val="Заголовок 1 Знак"/>
    <w:qFormat/>
    <w:rPr>
      <w:rFonts w:ascii="Times New Roman" w:hAnsi="Times New Roman" w:eastAsia="Times New Roman" w:cs="Times New Roman"/>
      <w:b/>
      <w:color w:val="181717"/>
      <w:sz w:val="30"/>
    </w:rPr>
  </w:style>
  <w:style w:type="character" w:styleId="DefaultParagraphFont">
    <w:name w:val="Default Paragraph Font"/>
    <w:qFormat/>
    <w:rPr/>
  </w:style>
  <w:style w:type="character" w:styleId="EndnoteAnchor">
    <w:name w:val="Endnote Reference"/>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Subtitle">
    <w:name w:val="Subtitle"/>
    <w:basedOn w:val="Heading"/>
    <w:next w:val="TextBody"/>
    <w:qFormat/>
    <w:pPr>
      <w:spacing w:before="60" w:after="120"/>
      <w:jc w:val="center"/>
    </w:pPr>
    <w:rPr>
      <w:sz w:val="36"/>
      <w:szCs w:val="36"/>
    </w:rPr>
  </w:style>
  <w:style w:type="paragraph" w:styleId="IndexHeading">
    <w:name w:val="Index Heading"/>
    <w:basedOn w:val="Heading"/>
    <w:pPr>
      <w:suppressLineNumbers/>
      <w:ind w:left="0" w:right="0" w:hanging="0"/>
    </w:pPr>
    <w:rPr>
      <w:b/>
      <w:bCs/>
      <w:sz w:val="32"/>
      <w:szCs w:val="32"/>
    </w:rPr>
  </w:style>
  <w:style w:type="paragraph" w:styleId="ContentsHeading">
    <w:name w:val="TOC Heading"/>
    <w:basedOn w:val="IndexHeading"/>
    <w:pPr>
      <w:suppressLineNumbers/>
      <w:ind w:left="0" w:right="0" w:hanging="0"/>
    </w:pPr>
    <w:rPr>
      <w:b/>
      <w:bCs/>
      <w:sz w:val="32"/>
      <w:szCs w:val="32"/>
    </w:rPr>
  </w:style>
  <w:style w:type="paragraph" w:styleId="TableContents">
    <w:name w:val="Table Contents"/>
    <w:basedOn w:val="Normal"/>
    <w:qFormat/>
    <w:pPr>
      <w:widowControl w:val="false"/>
      <w:suppressLineNumbers/>
    </w:pPr>
    <w:rPr/>
  </w:style>
  <w:style w:type="paragraph" w:styleId="HeaderandFooter">
    <w:name w:val="Header and Footer"/>
    <w:basedOn w:val="Normal"/>
    <w:qFormat/>
    <w:pPr/>
    <w:rPr/>
  </w:style>
  <w:style w:type="paragraph" w:styleId="Header">
    <w:name w:val="Header"/>
    <w:basedOn w:val="HeaderandFooter"/>
    <w:pPr/>
    <w:rPr/>
  </w:style>
  <w:style w:type="paragraph" w:styleId="Footnote">
    <w:name w:val="Footnote Text"/>
    <w:basedOn w:val="Normal"/>
    <w:pPr/>
    <w:rPr/>
  </w:style>
  <w:style w:type="paragraph" w:styleId="ListParagraph">
    <w:name w:val="List Paragraph"/>
    <w:basedOn w:val="Normal"/>
    <w:qFormat/>
    <w:pPr>
      <w:spacing w:before="0" w:after="5"/>
      <w:ind w:left="720" w:right="0" w:hanging="3"/>
      <w:contextualSpacing/>
    </w:pPr>
    <w:rPr/>
  </w:style>
  <w:style w:type="paragraph" w:styleId="Footnotedescription">
    <w:name w:val="footnote description"/>
    <w:next w:val="Normal"/>
    <w:qFormat/>
    <w:pPr>
      <w:widowControl/>
      <w:kinsoku w:val="true"/>
      <w:overflowPunct w:val="true"/>
      <w:autoSpaceDE w:val="true"/>
      <w:bidi w:val="0"/>
      <w:spacing w:lineRule="auto" w:line="259" w:before="0" w:after="0"/>
      <w:ind w:left="471" w:right="0" w:hanging="0"/>
      <w:jc w:val="left"/>
    </w:pPr>
    <w:rPr>
      <w:rFonts w:ascii="Times New Roman" w:hAnsi="Times New Roman" w:eastAsia="Times New Roman" w:cs="Times New Roman"/>
      <w:color w:val="181717"/>
      <w:kern w:val="2"/>
      <w:sz w:val="18"/>
      <w:szCs w:val="24"/>
      <w:lang w:val="ru-RU" w:eastAsia="zh-CN" w:bidi="hi-IN"/>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notes" Target="footnotes.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LibreOffice/7.4.3.2$Linux_X86_64 LibreOffice_project/40$Build-2</Application>
  <AppVersion>15.0000</AppVersion>
  <Words>740</Words>
  <Characters>3757</Characters>
  <CharactersWithSpaces>4493</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ru-RU</dc:language>
  <cp:lastModifiedBy/>
  <dcterms:modified xsi:type="dcterms:W3CDTF">2022-12-09T23:28:18Z</dcterms:modified>
  <cp:revision>1</cp:revision>
  <dc:subject/>
  <dc:title>202. </dc:title>
</cp:coreProperties>
</file>