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249.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&lt;Начало ноября (не ранее 3-го) 1815 г. Петербург&gt;</w:t>
      </w:r>
    </w:p>
    <w:p>
      <w:pPr>
        <w:pStyle w:val="Normal"/>
        <w:ind w:left="15" w:right="16" w:firstLine="402"/>
        <w:rPr/>
      </w:pPr>
      <w:r>
        <w:rPr/>
        <w:t>Вы несносны, милостивая государыня Авдотья Петровна, с своими полусловами. Одна пишет Бог знает что, а другая на это Бог знает что пишет такие объяснения, которые только что всё затемняют</w:t>
      </w:r>
      <w:r>
        <w:rPr>
          <w:sz w:val="19"/>
          <w:vertAlign w:val="superscript"/>
        </w:rPr>
        <w:t>1</w:t>
      </w:r>
      <w:r>
        <w:rPr/>
        <w:t>. Писать мне, право, некогда. Спешу к живописцу, который принялся писать с меня огромный портрет</w:t>
      </w:r>
      <w:r>
        <w:rPr>
          <w:sz w:val="19"/>
          <w:vertAlign w:val="superscript"/>
        </w:rPr>
        <w:t>2</w:t>
      </w:r>
      <w:r>
        <w:rPr/>
        <w:t xml:space="preserve"> in folio</w:t>
      </w:r>
      <w:r>
        <w:rPr>
          <w:rStyle w:val="FootnoteAnchor"/>
          <w:vertAlign w:val="superscript"/>
        </w:rPr>
        <w:footnoteReference w:id="2"/>
      </w:r>
      <w:r>
        <w:rPr/>
        <w:t xml:space="preserve"> для бессмертия и для Уварова. Если не дорого будет стоить список, то у вас, друзья, он будет. А там хоть и на тот свет. Чтобы это письмо не было слишком пусто, посылаю Вам новые стихи мои, единственные с последнего моего </w:t>
      </w:r>
    </w:p>
    <w:p>
      <w:pPr>
        <w:pStyle w:val="Normal"/>
        <w:ind w:left="18" w:right="16" w:hanging="3"/>
        <w:rPr/>
      </w:pPr>
      <w:r>
        <w:rPr/>
        <w:t xml:space="preserve">счастливого времени в Долбине. Когда-то опять воротится мне мое Долбино и </w:t>
      </w:r>
    </w:p>
    <w:p>
      <w:pPr>
        <w:pStyle w:val="Normal"/>
        <w:ind w:left="18" w:right="16" w:hanging="3"/>
        <w:rPr/>
      </w:pPr>
      <w:r>
        <w:rPr/>
        <w:t>Мишенское? По крайней мере, Вы свое делайте — готовьте для меня мое место. Мне кажется, что перенесясь к Вам, я уеду от всех бед. Простите до следующей почты. Опишу Вам, как я выброшен из Дерпта</w:t>
      </w:r>
      <w:r>
        <w:rPr>
          <w:sz w:val="19"/>
          <w:vertAlign w:val="superscript"/>
        </w:rPr>
        <w:t>3</w:t>
      </w:r>
      <w:r>
        <w:rPr/>
        <w:t xml:space="preserve"> и как здесь в Петербурге меня бранят в комедиях и за меня бранятся в журналах</w:t>
      </w:r>
      <w:r>
        <w:rPr>
          <w:sz w:val="19"/>
          <w:vertAlign w:val="superscript"/>
        </w:rPr>
        <w:t>4</w:t>
      </w:r>
      <w:r>
        <w:rPr/>
        <w:t xml:space="preserve"> и как при всём этом я только и думаю о своей родине и о своих друзьях.</w:t>
      </w:r>
    </w:p>
    <w:p>
      <w:pPr>
        <w:pStyle w:val="Normal"/>
        <w:ind w:left="15" w:right="16" w:firstLine="400"/>
        <w:rPr/>
      </w:pPr>
      <w:r>
        <w:rPr>
          <w:lang w:val="en-US"/>
        </w:rPr>
        <w:t>Un petit préambule à mes vers</w:t>
      </w:r>
      <w:r>
        <w:rPr>
          <w:rStyle w:val="FootnoteAnchor"/>
          <w:vertAlign w:val="superscript"/>
        </w:rPr>
        <w:footnoteReference w:id="3"/>
      </w:r>
      <w:r>
        <w:rPr>
          <w:sz w:val="18"/>
          <w:vertAlign w:val="superscript"/>
          <w:lang w:val="en-US"/>
        </w:rPr>
        <w:t xml:space="preserve"> </w:t>
      </w:r>
      <w:r>
        <w:rPr>
          <w:sz w:val="19"/>
          <w:vertAlign w:val="superscript"/>
          <w:lang w:val="en-US"/>
        </w:rPr>
        <w:t>5</w:t>
      </w:r>
      <w:r>
        <w:rPr>
          <w:lang w:val="en-US"/>
        </w:rPr>
        <w:t xml:space="preserve">. </w:t>
      </w:r>
      <w:r>
        <w:rPr/>
        <w:t xml:space="preserve">«Славянка» — река в Павловске. </w:t>
      </w:r>
      <w:r>
        <w:rPr>
          <w:i/>
        </w:rPr>
        <w:t>Монумент Павла</w:t>
      </w:r>
      <w:r>
        <w:rPr>
          <w:sz w:val="19"/>
          <w:vertAlign w:val="superscript"/>
        </w:rPr>
        <w:t>6</w:t>
      </w:r>
      <w:r>
        <w:rPr/>
        <w:t>: урна, перед которою лежит в слезах женщина. На барельефе: государь, сидящий с опущенною головою и опирающийся на щит; перед ним государыня и вся императорская семья; в облаках Александра Павловна и Ольга Павловна. Монумент Александры Павловны</w:t>
      </w:r>
      <w:r>
        <w:rPr>
          <w:sz w:val="19"/>
          <w:vertAlign w:val="superscript"/>
        </w:rPr>
        <w:t>7</w:t>
      </w:r>
      <w:r>
        <w:rPr/>
        <w:t>: Молодая женщина с звездою на голове готовится лететь на небо, гений жизни на коленях перед нею, хочет ее удержать и не может. Еще есть в Павловске так называемая семейная роща</w:t>
      </w:r>
      <w:r>
        <w:rPr>
          <w:sz w:val="19"/>
          <w:vertAlign w:val="superscript"/>
        </w:rPr>
        <w:t>8</w:t>
      </w:r>
      <w:r>
        <w:rPr/>
        <w:t>, где каждое дерево посажено в день рождения одного из великих князей и княгинь, начиная с нынешнего государя. В этой роще урна судьбы.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Простите. Детей целую. И всех вас, и Азбукиных, и Наталью Андреевну. </w:t>
      </w:r>
    </w:p>
    <w:p>
      <w:pPr>
        <w:pStyle w:val="Normal"/>
        <w:spacing w:before="0" w:after="311"/>
        <w:ind w:left="18" w:right="16" w:hanging="3"/>
        <w:rPr/>
      </w:pPr>
      <w:r>
        <w:rPr/>
        <w:t>Пошлите список с стихов Плещеевым.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357" w:leader="none"/>
        </w:tabs>
        <w:spacing w:before="0" w:after="39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лист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269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Небольшое предисловие к моим стихам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304</Words>
  <Characters>1540</Characters>
  <CharactersWithSpaces>1840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249. </dc:title>
</cp:coreProperties>
</file>