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269. </w:t>
      </w:r>
    </w:p>
    <w:p>
      <w:pPr>
        <w:pStyle w:val="Normal"/>
        <w:spacing w:lineRule="auto" w:line="259" w:before="0" w:after="4"/>
        <w:ind w:left="99" w:right="166" w:hanging="10"/>
        <w:jc w:val="center"/>
        <w:rPr>
          <w:b/>
          <w:b/>
          <w:sz w:val="23"/>
        </w:rPr>
      </w:pPr>
      <w:r>
        <w:rPr>
          <w:b/>
          <w:sz w:val="23"/>
        </w:rPr>
        <w:t>А. П. Юшковой (Зонтаг) и Е. П. Азбукиной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&lt;Первая половина февраля (до 19-го) 1816 г. Петербург&gt;</w:t>
      </w:r>
    </w:p>
    <w:p>
      <w:pPr>
        <w:pStyle w:val="Normal"/>
        <w:ind w:left="15" w:right="16" w:firstLine="405"/>
        <w:rPr/>
      </w:pPr>
      <w:r>
        <w:rPr/>
        <w:t>От вас нет писем — не грех ли? Вы должны знать, что у меня по вас в сердце кошки — и молчите. Благодаря Авдотье Ивановне Нарышкиной, которая писала к Марье Ивановне, и благодаря Марье Ивановне, которая писала к Елене Ивановне</w:t>
      </w:r>
      <w:r>
        <w:rPr>
          <w:sz w:val="19"/>
          <w:vertAlign w:val="superscript"/>
        </w:rPr>
        <w:t>1</w:t>
      </w:r>
      <w:r>
        <w:rPr/>
        <w:t>, я знаю, что Авдотья Петровна в Москве, была больна и скоро едет домой, — слава Богу! но для чего же Авдотья Петровна так упрямо молчит</w:t>
      </w:r>
      <w:r>
        <w:rPr>
          <w:sz w:val="19"/>
          <w:vertAlign w:val="superscript"/>
        </w:rPr>
        <w:t>2</w:t>
      </w:r>
      <w:r>
        <w:rPr/>
        <w:t xml:space="preserve"> и думает, что мне всё равно, что знать об ней, что не знать. Авось завтра хотя что-нибудь получу из Дерпта — а если не получу, — беда! Но Бог милостив! Он сохранит нас и нашего доброго друга, который совсем к нам немилостив, ибо из любви к нам забывает себя и еще думает, что это любовь, а я это называю ненависть! Напишите же ко мне поскорее, ради Бога! Вы называете меня ленивым, а сами ленитесь в такую минуту, в которую бы надобно писать в четыре руки. Мне не более двух строк надобно; но эти две строки будут благодеянием, лекарством от самой жестокой болезни — страха и неизвестности.</w:t>
      </w:r>
    </w:p>
    <w:p>
      <w:pPr>
        <w:pStyle w:val="Normal"/>
        <w:spacing w:before="0" w:after="5"/>
        <w:ind w:left="15" w:right="16" w:firstLine="410"/>
        <w:rPr/>
      </w:pPr>
      <w:r>
        <w:rPr/>
        <w:t xml:space="preserve">Еще раз повторяю: никому ни слова о содержании моих последних писем. Я и Елене Ивановне ни о чем не говорил. Сделать всё </w:t>
      </w:r>
      <w:r>
        <w:rPr>
          <w:i/>
        </w:rPr>
        <w:t xml:space="preserve">известным </w:t>
      </w:r>
      <w:r>
        <w:rPr/>
        <w:t xml:space="preserve">— значит всё </w:t>
      </w:r>
      <w:r>
        <w:rPr>
          <w:i/>
        </w:rPr>
        <w:t>решить</w:t>
      </w:r>
      <w:r>
        <w:rPr/>
        <w:t>; а надобно, чтобы всё было решено временем</w:t>
      </w:r>
      <w:r>
        <w:rPr>
          <w:sz w:val="19"/>
          <w:vertAlign w:val="superscript"/>
        </w:rPr>
        <w:t>3</w:t>
      </w:r>
      <w:r>
        <w:rPr/>
        <w:t>. Я получил по последней почте от них</w:t>
      </w:r>
      <w:r>
        <w:rPr>
          <w:sz w:val="19"/>
          <w:vertAlign w:val="superscript"/>
        </w:rPr>
        <w:t>4</w:t>
      </w:r>
      <w:r>
        <w:rPr/>
        <w:t xml:space="preserve"> письма: Саша всё больна, но у них довольно тихо. Я получил письмо и от Мойера. Не правда ли, мое положение одно из самых необыкновенных. Он говорит со мною о Маше; говорит Marie gibt mir täglich mehr Beweise ihres Wohlwollens und Zutrauens;</w:t>
      </w:r>
      <w:r>
        <w:rPr>
          <w:rStyle w:val="FootnoteAnchor"/>
          <w:vertAlign w:val="superscript"/>
        </w:rPr>
        <w:footnoteReference w:id="2"/>
      </w:r>
      <w:r>
        <w:rPr/>
        <w:t xml:space="preserve"> эта одна черта показывает хорошее сердце — она и ему, и мне делает честь. Что бы ни было, а я этому радуюсь и буду радоваться, несмотря на те минуты, в которые некоторые уродцы, о которых я писал на прошедшей почте</w:t>
      </w:r>
      <w:r>
        <w:rPr>
          <w:sz w:val="19"/>
          <w:vertAlign w:val="superscript"/>
        </w:rPr>
        <w:t>5</w:t>
      </w:r>
      <w:r>
        <w:rPr/>
        <w:t>, будут выходить на сцену. Друзья, много прекрасного в душе человеческой, и жизнь наша дана нам только для того, чтобы выкопать из нее это прекрасное и дать ему силу, бытие, совершенство. Gott befohlen!</w:t>
      </w:r>
      <w:r>
        <w:rPr>
          <w:rStyle w:val="FootnoteAnchor"/>
          <w:vertAlign w:val="superscript"/>
        </w:rPr>
        <w:footnoteReference w:id="3"/>
      </w:r>
      <w:r>
        <w:rPr/>
        <w:t xml:space="preserve"> Обнимаю вас! У меня было бы ясно на сердце, когда бы от вас имел хотя бы одну утешительную строчку! Откликнитесь, безмолвные немки, то есть немые.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307"/>
        <w:ind w:left="13" w:right="0" w:firstLine="458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Маша с каждым днем дает мне всё больше доказательств своего доброго расположения и доверия (</w:t>
      </w:r>
      <w:r>
        <w:rPr>
          <w:i/>
        </w:rPr>
        <w:t>нем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33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 Богом! (</w:t>
      </w:r>
      <w:r>
        <w:rPr>
          <w:i/>
        </w:rPr>
        <w:t>нем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382</Words>
  <Characters>1845</Characters>
  <CharactersWithSpaces>2230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269. </dc:title>
</cp:coreProperties>
</file>