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291. </w:t>
      </w:r>
    </w:p>
    <w:p>
      <w:pPr>
        <w:pStyle w:val="Normal"/>
        <w:spacing w:lineRule="auto" w:line="307" w:before="0" w:after="113"/>
        <w:ind w:left="2716" w:right="1953" w:hanging="630"/>
        <w:jc w:val="left"/>
        <w:rPr/>
      </w:pPr>
      <w:r>
        <w:rPr>
          <w:b/>
          <w:sz w:val="23"/>
        </w:rPr>
        <w:t xml:space="preserve">А. П. Киреевской (Елагиной) </w:t>
      </w:r>
      <w:r>
        <w:rPr>
          <w:i/>
        </w:rPr>
        <w:t>15 сентября 1816 г.</w:t>
      </w:r>
    </w:p>
    <w:p>
      <w:pPr>
        <w:pStyle w:val="Normal"/>
        <w:ind w:left="15" w:right="16" w:firstLine="375"/>
        <w:rPr/>
      </w:pPr>
      <w:r>
        <w:rPr/>
        <w:t>Что Вы примолкли? Уж не сердиты ли на меня, друзья! Милая Авдотья, я сделал большую глупость, написавши к Вам о том, что случилось с письмом Вашим</w:t>
      </w:r>
      <w:r>
        <w:rPr>
          <w:sz w:val="19"/>
          <w:vertAlign w:val="superscript"/>
        </w:rPr>
        <w:t>1</w:t>
      </w:r>
      <w:r>
        <w:rPr/>
        <w:t>: верно, Вы огорчились; а это не стоит того, чтобы огорчаться. Вот Вам способ забыть мою глупость. Имею честь донести Вам, что у меня есть на примете учитель, весьма знающий и весьма хороший человек</w:t>
      </w:r>
      <w:r>
        <w:rPr>
          <w:sz w:val="19"/>
          <w:vertAlign w:val="superscript"/>
        </w:rPr>
        <w:t>2</w:t>
      </w:r>
      <w:r>
        <w:rPr/>
        <w:t xml:space="preserve">. Его рекомендовали верные люди. Он может учить: древним языкам (латинскому и греческому, и я желаю, чтобы дети этим обоим языкам учились), немецкому, французскому (только грамматически, а не говорить), истории, географии, математике. Он немец, следовательно будет учить основательно. Он тихий, скромный и застенчивый человек, следовательно будет </w:t>
      </w:r>
      <w:r>
        <w:rPr>
          <w:i/>
        </w:rPr>
        <w:t>любить</w:t>
      </w:r>
      <w:r>
        <w:rPr/>
        <w:t xml:space="preserve"> учебную комнату и приучит детей любить ее, т. е. приучит их </w:t>
      </w:r>
      <w:r>
        <w:rPr>
          <w:i/>
        </w:rPr>
        <w:t>трудиться</w:t>
      </w:r>
      <w:r>
        <w:rPr/>
        <w:t xml:space="preserve">. Остальное, то есть привычку к </w:t>
      </w:r>
      <w:r>
        <w:rPr>
          <w:i/>
        </w:rPr>
        <w:t>добру</w:t>
      </w:r>
      <w:r>
        <w:rPr/>
        <w:t>, даст им несравненная их мать, а он ей в этом поможет. Я еще не знаю, чего он потребует в год; когда узнаю, донесу Вам; а когда всё сладится, привезу его с собою в Долбино. А в Долбине сделаем план вместе, напишем, подпишем, велим засвидетельствовать попу, и положим в церкви на престоле. Вот Вам и еще спо-</w:t>
      </w:r>
    </w:p>
    <w:p>
      <w:pPr>
        <w:pStyle w:val="Normal"/>
        <w:ind w:left="18" w:right="16" w:hanging="3"/>
        <w:rPr/>
      </w:pPr>
      <w:r>
        <w:rPr/>
        <w:t xml:space="preserve">соб забыть мою глупость: посылаю Вам письмо, полученное мною из Сибири. </w:t>
      </w:r>
    </w:p>
    <w:p>
      <w:pPr>
        <w:pStyle w:val="Normal"/>
        <w:spacing w:before="0" w:after="36"/>
        <w:ind w:left="18" w:right="16" w:hanging="3"/>
        <w:rPr/>
      </w:pPr>
      <w:r>
        <w:rPr/>
        <w:t xml:space="preserve">Спросите </w:t>
      </w:r>
      <w:r>
        <w:rPr>
          <w:i/>
        </w:rPr>
        <w:t>Азбукина</w:t>
      </w:r>
      <w:r>
        <w:rPr/>
        <w:t xml:space="preserve"> о сочинителе этого письма; он знает его обстоятельства. Вам же, мои милые сестры, посылается оно для того только, чтобы вы с своей стороны подали также помощь М&lt;ещёвскому&gt;</w:t>
      </w:r>
      <w:r>
        <w:rPr>
          <w:sz w:val="19"/>
          <w:vertAlign w:val="superscript"/>
        </w:rPr>
        <w:t>3</w:t>
      </w:r>
      <w:r>
        <w:rPr/>
        <w:t xml:space="preserve"> Одна из вас должна быть секретарем прочих, должна написать к М&lt;ещёвскому&gt; две строчки по адресу, в его письме назначенному; может она не подписывать имени, а приложить при двух строках небольшую сумму денег, общими силами собранную и damit Gott befohlen</w:t>
      </w:r>
      <w:r>
        <w:rPr>
          <w:rStyle w:val="FootnoteAnchor"/>
          <w:vertAlign w:val="superscript"/>
        </w:rPr>
        <w:footnoteReference w:id="2"/>
      </w:r>
      <w:r>
        <w:rPr/>
        <w:t>. На адресе лучше не выставлять имени М&lt;ещёвского&gt;, а вложить его пакет в другой, который послать Корсунскому</w:t>
      </w:r>
      <w:r>
        <w:rPr>
          <w:sz w:val="19"/>
          <w:vertAlign w:val="superscript"/>
        </w:rPr>
        <w:t>4</w:t>
      </w:r>
      <w:r>
        <w:rPr/>
        <w:t>. Виват поэзия! она спасает и ссыльных! Не худо бы и Плещеевых заманить на складку; но прежде дóлжно спросить у Негра, за что он не отвечает мне на четыре письма моих?</w:t>
      </w:r>
      <w:r>
        <w:rPr>
          <w:sz w:val="19"/>
          <w:vertAlign w:val="superscript"/>
        </w:rPr>
        <w:t>5</w:t>
      </w:r>
    </w:p>
    <w:p>
      <w:pPr>
        <w:pStyle w:val="Normal"/>
        <w:spacing w:lineRule="auto" w:line="261" w:before="0" w:after="46"/>
        <w:ind w:left="10" w:right="67" w:hanging="10"/>
        <w:jc w:val="right"/>
        <w:rPr/>
      </w:pPr>
      <w:r>
        <w:rPr/>
        <w:t>Простите, целую вас всех.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41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 с Богом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327</Words>
  <Characters>1706</Characters>
  <CharactersWithSpaces>2027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291. </dc:title>
</cp:coreProperties>
</file>