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295.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204"/>
        <w:ind w:left="78" w:right="137" w:hanging="10"/>
        <w:jc w:val="center"/>
        <w:rPr>
          <w:i/>
          <w:i/>
        </w:rPr>
      </w:pPr>
      <w:r>
        <w:rPr>
          <w:i/>
        </w:rPr>
        <w:t>2 октября 1816 г. Дерпт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2 октября 1816 г. Дерпт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Благодарю за «Ундину», милый друг, и опять повторяю мою просьбу о деле </w:t>
      </w:r>
    </w:p>
    <w:p>
      <w:pPr>
        <w:pStyle w:val="Normal"/>
        <w:ind w:left="18" w:right="16" w:hanging="3"/>
        <w:rPr/>
      </w:pPr>
      <w:r>
        <w:rPr/>
        <w:t>Воейкова</w:t>
      </w:r>
      <w:r>
        <w:rPr>
          <w:sz w:val="19"/>
          <w:vertAlign w:val="superscript"/>
        </w:rPr>
        <w:t>1</w:t>
      </w:r>
      <w:r>
        <w:rPr/>
        <w:t xml:space="preserve">. Твой ответ для меня совсем неудовлетворителен. </w:t>
      </w:r>
      <w:r>
        <w:rPr>
          <w:i/>
        </w:rPr>
        <w:t>Неуверенность</w:t>
      </w:r>
      <w:r>
        <w:rPr/>
        <w:t xml:space="preserve"> в справедливости дела не может быть для тебя решительною причиною от него отказаться. Если ты сомневаешься только в этой справедливости, то еще не можешь знать ничего наверное. Сперва узнай, потом действуй, как тебе велит твоя </w:t>
      </w:r>
    </w:p>
    <w:p>
      <w:pPr>
        <w:pStyle w:val="Normal"/>
        <w:ind w:left="18" w:right="16" w:hanging="3"/>
        <w:rPr/>
      </w:pPr>
      <w:r>
        <w:rPr/>
        <w:t xml:space="preserve">совесть, но прежде никакого не имеешь права мне отказать на мою просьбу. Дело теперь опять в ходу: как оно опять пошло в ход, до этого мне и тебе нет нужды. Оно должно быть решено в пользу правого. И я требую только от тебя того, чтобы ты помог ему решиться по правде. Если оно решится в пользу Воейковых, то спокойствие целой семьи будет утверждено; это для меня самое важное, следовательно и для тебя. Подумай об этом и будь деятелен. Ты нужен здесь именно потому, что справедливость твоя надежна и не поколеблется ни в каком случае. Я требую от тебя не покровительства Воейкову (Ивану). Думай </w:t>
      </w:r>
    </w:p>
    <w:p>
      <w:pPr>
        <w:pStyle w:val="Normal"/>
        <w:ind w:left="18" w:right="16" w:hanging="3"/>
        <w:rPr/>
      </w:pPr>
      <w:r>
        <w:rPr/>
        <w:t xml:space="preserve">об нем как хочешь; это не касается до его дела, в коем не он один участник; дело его должно решиться так или иначе; но чтобы оно было решено </w:t>
      </w:r>
      <w:r>
        <w:rPr>
          <w:i/>
        </w:rPr>
        <w:t>надлежащим</w:t>
      </w:r>
      <w:r>
        <w:rPr/>
        <w:t xml:space="preserve"> образом, в пользу правого, для этого нужно твое пособие, и ты не имеешь права отказаться от этого пособия под предлогом </w:t>
      </w:r>
      <w:r>
        <w:rPr>
          <w:i/>
        </w:rPr>
        <w:t>неуверенности</w:t>
      </w:r>
      <w:r>
        <w:rPr/>
        <w:t>. Воейков послал к Кавелину записку об этом деле; прочитай ее, потом рассмотри самое дело, а поступай как должно, только не откажись. Прости. Скоро увидимся. Теперь пишу стихи, то есть «Искупление»</w:t>
      </w:r>
      <w:r>
        <w:rPr>
          <w:sz w:val="19"/>
          <w:vertAlign w:val="superscript"/>
        </w:rPr>
        <w:t>2</w:t>
      </w:r>
      <w:r>
        <w:rPr/>
        <w:t>. Скажи об этом Блудову: эта баллада будет посвящена ему. Когда кончится, тогда и он получит от меня письмо. Обними арзамазцев. Скажи мой сердечный поклон Н&lt;иколаю&gt; Мих&lt;айловичу&gt; и Екатер&lt;ине&gt; Андреевне</w:t>
      </w:r>
      <w:r>
        <w:rPr>
          <w:sz w:val="19"/>
          <w:vertAlign w:val="superscript"/>
        </w:rPr>
        <w:t>3</w:t>
      </w:r>
      <w:r>
        <w:rPr/>
        <w:t>.</w:t>
      </w:r>
    </w:p>
    <w:p>
      <w:pPr>
        <w:pStyle w:val="Normal"/>
        <w:spacing w:before="0" w:after="318"/>
        <w:ind w:left="15" w:right="16" w:firstLine="401"/>
        <w:rPr/>
      </w:pPr>
      <w:r>
        <w:rPr/>
        <w:t>Я был недавно у пастора Берга</w:t>
      </w:r>
      <w:r>
        <w:rPr>
          <w:sz w:val="19"/>
          <w:vertAlign w:val="superscript"/>
        </w:rPr>
        <w:t>4</w:t>
      </w:r>
      <w:r>
        <w:rPr/>
        <w:t xml:space="preserve"> в гостях. Чудеса. Эта Ульрих, о которой он писал</w:t>
      </w:r>
      <w:r>
        <w:rPr>
          <w:sz w:val="19"/>
          <w:vertAlign w:val="superscript"/>
        </w:rPr>
        <w:t>5</w:t>
      </w:r>
      <w:r>
        <w:rPr/>
        <w:t xml:space="preserve">, предсказала еще в конце 1815, что в начале нынешнего года откроется в ней чахотка, — так и случилось; чахотка началась, кашель ужасный продолжался несколько месяцев. Ее опять магнетизировали, и в магнетическом сне она </w:t>
      </w:r>
      <w:r>
        <w:rPr>
          <w:i/>
        </w:rPr>
        <w:t>предсказала</w:t>
      </w:r>
      <w:r>
        <w:rPr/>
        <w:t>: что в такой-то день она, с опасностью потерять жизнь, выплюнет часть легкого; что после заснет 7-минуточным сном, в продолжение коего рана в легком закроется, и что по окончании она совершенно выздоровеет. Всё сбылось; сон начался и кончился в назначенное время; кашель миновался; чахотки нет. Я слышал всю эту историю от графа Дунтена</w:t>
      </w:r>
      <w:r>
        <w:rPr>
          <w:sz w:val="19"/>
          <w:vertAlign w:val="superscript"/>
        </w:rPr>
        <w:t>6</w:t>
      </w:r>
      <w:r>
        <w:rPr/>
        <w:t>, в доме которого она заснула и проснулась. Всему этому множество свидетелей, и никакого обмана быть не может. Толкуй как хочешь.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406</Words>
  <Characters>2117</Characters>
  <CharactersWithSpaces>2518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2022-12-09T23:28:22Z</dcterms:modified>
  <cp:revision>1</cp:revision>
  <dc:subject/>
  <dc:title>295. </dc:title>
</cp:coreProperties>
</file>