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315.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М. Н. Свечиной</w:t>
      </w:r>
    </w:p>
    <w:p>
      <w:pPr>
        <w:pStyle w:val="Normal"/>
        <w:spacing w:lineRule="auto" w:line="259" w:before="0" w:after="164"/>
        <w:ind w:left="78" w:right="112" w:hanging="10"/>
        <w:jc w:val="center"/>
        <w:rPr>
          <w:i/>
          <w:i/>
        </w:rPr>
      </w:pPr>
      <w:r>
        <w:rPr>
          <w:i/>
        </w:rPr>
        <w:t>26 января &lt;1817 г.&gt; Дерпт*</w:t>
      </w:r>
    </w:p>
    <w:p>
      <w:pPr>
        <w:pStyle w:val="Normal"/>
        <w:spacing w:before="0" w:after="56"/>
        <w:ind w:left="15" w:right="16" w:firstLine="402"/>
        <w:rPr/>
      </w:pPr>
      <w:r>
        <w:rPr/>
        <w:t>Милая Марья Николаевна, я не забыл Вашей комиссии. Будучи в Петербурге, я справлялся о Лицее. В пенсион Лицея поместить всегда можно. А Тургенев готов помогать Вам, как скоро занадобится помощь. Его адрес на Фонтанке в доме к&lt;нязя&gt; Александра Николаевича Голицына против Михайловского замка. Но мой совет: погодить немного. Лицей не место для наших милых арбенят. Там худое ученье и худой присмотр: порча нравов и безотчетная трата времени. Погодите до мая месяца. В это время тетушка Е&lt;катерина&gt; А&lt;фанасьевна&gt; будет в Белеве и с нею Маша. Можете переговорить с Машею об этом важном деле. В Дерпте есть прекрасные заведения учебные: чего бы лучше детям, как жить там под надзором Маши. Между тем (если это не сладится) устроится в Петербурге новый пенсион, которого директором будет мой короткий приятель Кавелин. Тогда можно будет лучше пристроить детей. Скажите об этом Авдотье Николаевне, которую на всякий случай обнимаю по-старому. И Вас, милая, так же. Дай Бог нам увидеться; а когда, всё еще не знаю. Но в ожидании, всё живо помню о Вашей бесценной дружбе и в душе своей никогда не потеряю старого, верного, доброго чувства, которое меня к Вам привязывает. Простите. Не забывайте</w:t>
      </w:r>
    </w:p>
    <w:p>
      <w:pPr>
        <w:pStyle w:val="Normal"/>
        <w:spacing w:lineRule="auto" w:line="264" w:before="0" w:after="135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p>
      <w:pPr>
        <w:pStyle w:val="Normal"/>
        <w:ind w:left="395" w:right="16" w:hanging="3"/>
        <w:rPr/>
      </w:pPr>
      <w:r>
        <w:rPr/>
        <w:t>Анне Николаевне</w:t>
      </w:r>
      <w:r>
        <w:rPr>
          <w:sz w:val="19"/>
          <w:vertAlign w:val="superscript"/>
        </w:rPr>
        <w:t>1</w:t>
      </w:r>
      <w:r>
        <w:rPr/>
        <w:t xml:space="preserve"> милый, дружеский поклон.</w:t>
      </w:r>
    </w:p>
    <w:p>
      <w:pPr>
        <w:pStyle w:val="Normal"/>
        <w:ind w:left="406" w:right="16" w:hanging="3"/>
        <w:rPr/>
      </w:pPr>
      <w:r>
        <w:rPr/>
        <w:t>26 генваря. Дерпт</w:t>
      </w:r>
      <w:r>
        <w:rPr>
          <w:lang w:val="en-US"/>
        </w:rPr>
        <w:t>.</w:t>
      </w:r>
    </w:p>
    <w:p>
      <w:pPr>
        <w:pStyle w:val="Normal"/>
        <w:spacing w:before="0" w:after="53"/>
        <w:ind w:left="15" w:right="16" w:firstLine="398"/>
        <w:rPr/>
      </w:pPr>
      <w:r>
        <w:rPr>
          <w:lang w:val="en-US"/>
        </w:rPr>
        <w:t>P. S. À propos!</w:t>
      </w:r>
      <w:r>
        <w:rPr>
          <w:rStyle w:val="FootnoteAnchor"/>
          <w:vertAlign w:val="superscript"/>
        </w:rPr>
        <w:footnoteReference w:id="2"/>
      </w:r>
      <w:r>
        <w:rPr>
          <w:lang w:val="en-US"/>
        </w:rPr>
        <w:t xml:space="preserve"> </w:t>
      </w:r>
      <w:r>
        <w:rPr/>
        <w:t>Вы читаете газеты? Из них, верно, Вы узнали уже о том, что я стал богат! Порадуйтесь со мною!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47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234</Words>
  <Characters>1222</Characters>
  <CharactersWithSpaces>1448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315. </dc:title>
</cp:coreProperties>
</file>