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E07B00"/>
          <w:sz w:val="40"/>
          <w:szCs w:val="40"/>
        </w:rPr>
        <w:t xml:space="preserve">MANUAL DE IDENTIDADE VISUAL</w:t>
      </w:r>
    </w:p>
    <w:p>
      <w:pPr>
        <w:spacing w:after="40"/>
      </w:pPr>
      <w:r>
        <w:rPr>
          <w:b/>
          <w:bCs/>
          <w:color w:val="1A1A2E"/>
          <w:sz w:val="28"/>
          <w:szCs w:val="28"/>
        </w:rPr>
        <w:t xml:space="preserve">CORONEL JEFFERSON ROCHA — AVANTE</w:t>
      </w:r>
    </w:p>
    <w:p>
      <w:pPr>
        <w:spacing w:after="200"/>
      </w:pPr>
      <w:r>
        <w:rPr>
          <w:i/>
          <w:iCs/>
          <w:color w:val="555555"/>
          <w:sz w:val="22"/>
          <w:szCs w:val="22"/>
        </w:rPr>
        <w:t xml:space="preserve">Campanha Deputado Estadual RO 2026 · Maslul Digital</w:t>
      </w:r>
    </w:p>
    <w:p>
      <w:pPr>
        <w:pStyle w:val="Heading1"/>
        <w:pBdr>
          <w:bottom w:val="single" w:color="E07B00" w:sz="12" w:space="4"/>
        </w:pBdr>
        <w:spacing w:after="120" w:before="320"/>
      </w:pPr>
      <w:r>
        <w:rPr>
          <w:b/>
          <w:bCs/>
          <w:color w:val="1A1A2E"/>
          <w:sz w:val="30"/>
          <w:szCs w:val="30"/>
        </w:rPr>
        <w:t xml:space="preserve">1. CONCEITO</w:t>
      </w:r>
    </w:p>
    <w:p>
      <w:pPr>
        <w:spacing w:after="100"/>
      </w:pPr>
      <w:r>
        <w:rPr>
          <w:sz w:val="22"/>
          <w:szCs w:val="22"/>
        </w:rPr>
        <w:t xml:space="preserve">A marca nasce da união das duas logos existentes: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2"/>
          <w:szCs w:val="22"/>
        </w:rPr>
        <w:t xml:space="preserve">Logo 1 (original): caveira + cocar indígena, laranja/preto — identidade pessoal forte, memorável, "guerreiro amazônico".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2"/>
          <w:szCs w:val="22"/>
        </w:rPr>
        <w:t xml:space="preserve">Logo 2 (nova): cocar isolado, preto/branco — limpa, mas perde personalidade.</w:t>
      </w:r>
    </w:p>
    <w:p>
      <w:pPr>
        <w:spacing w:after="100"/>
      </w:pPr>
      <w:r>
        <w:rPr>
          <w:sz w:val="22"/>
          <w:szCs w:val="22"/>
        </w:rPr>
        <w:t xml:space="preserve">Solução: preservar o símbolo da Logo 1 (caveira fundida ao cocar) redesenhado em line-art limpo e casá-lo com a disciplina tipográfica da Logo 2. O resultado é uma marca ao mesmo tempo forte (militar/guerreiro) e cuidadosa (limpa, legível) — a tradução visual de "Coronel que cuida, não que intimida".</w:t>
      </w:r>
    </w:p>
    <w:p>
      <w:pPr>
        <w:pStyle w:val="Heading2"/>
        <w:spacing w:after="80" w:before="200"/>
      </w:pPr>
      <w:r>
        <w:rPr>
          <w:b/>
          <w:bCs/>
          <w:color w:val="E07B00"/>
          <w:sz w:val="24"/>
          <w:szCs w:val="24"/>
        </w:rPr>
        <w:t xml:space="preserve">Princípios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2"/>
          <w:szCs w:val="22"/>
        </w:rPr>
        <w:t xml:space="preserve">Símbolo reconhecível mesmo em tamanho pequeno (perfil, figurinha, adesivo).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2"/>
          <w:szCs w:val="22"/>
        </w:rPr>
        <w:t xml:space="preserve">Tipografia hierárquica: "CORONEL" pequeno acima, "JEFFERSON ROCHA" grande e forte.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2"/>
          <w:szCs w:val="22"/>
        </w:rPr>
        <w:t xml:space="preserve">AVANTE separado por um divisor geométrico, na cor do partido.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2"/>
          <w:szCs w:val="22"/>
        </w:rPr>
        <w:t xml:space="preserve">Sem degradês — vetorial, alto contraste, pronto para impressão e tela.</w:t>
      </w:r>
    </w:p>
    <w:p>
      <w:pPr>
        <w:pStyle w:val="Heading1"/>
        <w:pBdr>
          <w:bottom w:val="single" w:color="E07B00" w:sz="12" w:space="4"/>
        </w:pBdr>
        <w:spacing w:after="120" w:before="320"/>
      </w:pPr>
      <w:r>
        <w:rPr>
          <w:b/>
          <w:bCs/>
          <w:color w:val="1A1A2E"/>
          <w:sz w:val="30"/>
          <w:szCs w:val="30"/>
        </w:rPr>
        <w:t xml:space="preserve">2. PALETA OFICIAL</w:t>
      </w:r>
    </w:p>
    <w:tbl>
      <w:tblPr>
        <w:tblW w:type="dxa" w:w="9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300"/>
        <w:gridCol w:w="1600"/>
        <w:gridCol w:w="4360"/>
      </w:tblGrid>
      <w:tr>
        <w:trPr>
          <w:tblHeader/>
        </w:trPr>
        <w:tc>
          <w:tcPr>
            <w:tcW w:type="dxa" w:w="1900"/>
            <w:shd w:fill="1A1A2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Cor</w:t>
            </w:r>
          </w:p>
        </w:tc>
        <w:tc>
          <w:tcPr>
            <w:tcW w:type="dxa" w:w="1300"/>
            <w:shd w:fill="1A1A2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HEX</w:t>
            </w:r>
          </w:p>
        </w:tc>
        <w:tc>
          <w:tcPr>
            <w:tcW w:type="dxa" w:w="1600"/>
            <w:shd w:fill="1A1A2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RGB</w:t>
            </w:r>
          </w:p>
        </w:tc>
        <w:tc>
          <w:tcPr>
            <w:tcW w:type="dxa" w:w="4360"/>
            <w:shd w:fill="1A1A2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Uso</w:t>
            </w:r>
          </w:p>
        </w:tc>
      </w:tr>
      <w:tr>
        <w:tc>
          <w:tcPr>
            <w:tcW w:type="dxa" w:w="190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Laranja Jefferson</w:t>
            </w:r>
          </w:p>
        </w:tc>
        <w:tc>
          <w:tcPr>
            <w:tcW w:type="dxa" w:w="130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#E07B00</w:t>
            </w:r>
          </w:p>
        </w:tc>
        <w:tc>
          <w:tcPr>
            <w:tcW w:type="dxa" w:w="160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224, 123, 0</w:t>
            </w:r>
          </w:p>
        </w:tc>
        <w:tc>
          <w:tcPr>
            <w:tcW w:type="dxa" w:w="436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Cor primária — símbolo, faixas, destaques</w:t>
            </w:r>
          </w:p>
        </w:tc>
      </w:tr>
      <w:tr>
        <w:tc>
          <w:tcPr>
            <w:tcW w:type="dxa" w:w="1900"/>
            <w:shd w:fill="F3F3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Amarelo AVANTE</w:t>
            </w:r>
          </w:p>
        </w:tc>
        <w:tc>
          <w:tcPr>
            <w:tcW w:type="dxa" w:w="1300"/>
            <w:shd w:fill="F3F3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#F5C518</w:t>
            </w:r>
          </w:p>
        </w:tc>
        <w:tc>
          <w:tcPr>
            <w:tcW w:type="dxa" w:w="1600"/>
            <w:shd w:fill="F3F3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245, 197, 24</w:t>
            </w:r>
          </w:p>
        </w:tc>
        <w:tc>
          <w:tcPr>
            <w:tcW w:type="dxa" w:w="4360"/>
            <w:shd w:fill="F3F3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Cor do partido — "AVANTE", selos, acentos</w:t>
            </w:r>
          </w:p>
        </w:tc>
      </w:tr>
      <w:tr>
        <w:tc>
          <w:tcPr>
            <w:tcW w:type="dxa" w:w="190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Preto Profundo</w:t>
            </w:r>
          </w:p>
        </w:tc>
        <w:tc>
          <w:tcPr>
            <w:tcW w:type="dxa" w:w="130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#1A1A2E</w:t>
            </w:r>
          </w:p>
        </w:tc>
        <w:tc>
          <w:tcPr>
            <w:tcW w:type="dxa" w:w="160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26, 26, 46</w:t>
            </w:r>
          </w:p>
        </w:tc>
        <w:tc>
          <w:tcPr>
            <w:tcW w:type="dxa" w:w="436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Fundos, tipografia principal, contraste</w:t>
            </w:r>
          </w:p>
        </w:tc>
      </w:tr>
      <w:tr>
        <w:tc>
          <w:tcPr>
            <w:tcW w:type="dxa" w:w="1900"/>
            <w:shd w:fill="F3F3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Branco</w:t>
            </w:r>
          </w:p>
        </w:tc>
        <w:tc>
          <w:tcPr>
            <w:tcW w:type="dxa" w:w="1300"/>
            <w:shd w:fill="F3F3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#FFFFFF</w:t>
            </w:r>
          </w:p>
        </w:tc>
        <w:tc>
          <w:tcPr>
            <w:tcW w:type="dxa" w:w="1600"/>
            <w:shd w:fill="F3F3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255, 255, 255</w:t>
            </w:r>
          </w:p>
        </w:tc>
        <w:tc>
          <w:tcPr>
            <w:tcW w:type="dxa" w:w="4360"/>
            <w:shd w:fill="F3F3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Fundos claros, tipografia sobre escuro</w:t>
            </w:r>
          </w:p>
        </w:tc>
      </w:tr>
      <w:tr>
        <w:tc>
          <w:tcPr>
            <w:tcW w:type="dxa" w:w="190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Cinza Neutro (apoio)</w:t>
            </w:r>
          </w:p>
        </w:tc>
        <w:tc>
          <w:tcPr>
            <w:tcW w:type="dxa" w:w="130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#555555</w:t>
            </w:r>
          </w:p>
        </w:tc>
        <w:tc>
          <w:tcPr>
            <w:tcW w:type="dxa" w:w="160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85, 85, 85</w:t>
            </w:r>
          </w:p>
        </w:tc>
        <w:tc>
          <w:tcPr>
            <w:tcW w:type="dxa" w:w="436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Textos secundários, legendas</w:t>
            </w:r>
          </w:p>
        </w:tc>
      </w:tr>
    </w:tbl>
    <w:p>
      <w:pPr>
        <w:spacing w:after="80"/>
      </w:pPr>
    </w:p>
    <w:p>
      <w:pPr>
        <w:spacing w:after="100"/>
      </w:pPr>
      <w:r>
        <w:rPr>
          <w:sz w:val="22"/>
          <w:szCs w:val="22"/>
        </w:rPr>
        <w:t xml:space="preserve">Regras de proporção (60-30-10): ~60% neutro (preto ou branco), ~30% laranja, ~10% amarelo AVANTE.</w:t>
      </w:r>
    </w:p>
    <w:p>
      <w:pPr>
        <w:spacing w:after="100"/>
      </w:pPr>
      <w:r>
        <w:rPr>
          <w:sz w:val="22"/>
          <w:szCs w:val="22"/>
        </w:rPr>
        <w:t xml:space="preserve">Contraste/acessibilidade: nunca colocar laranja sobre amarelo. Texto sobre laranja deve ser preto ou branco. Laranja #E07B00 sobre preto e sobre branco passa em contraste para títulos.</w:t>
      </w:r>
    </w:p>
    <w:p>
      <w:pPr>
        <w:pStyle w:val="Heading1"/>
        <w:pBdr>
          <w:bottom w:val="single" w:color="E07B00" w:sz="12" w:space="4"/>
        </w:pBdr>
        <w:spacing w:after="120" w:before="320"/>
      </w:pPr>
      <w:r>
        <w:rPr>
          <w:b/>
          <w:bCs/>
          <w:color w:val="1A1A2E"/>
          <w:sz w:val="30"/>
          <w:szCs w:val="30"/>
        </w:rPr>
        <w:t xml:space="preserve">3. TIPOGRAFIA</w:t>
      </w:r>
    </w:p>
    <w:p>
      <w:pPr>
        <w:spacing w:after="100"/>
      </w:pPr>
      <w:r>
        <w:rPr>
          <w:sz w:val="22"/>
          <w:szCs w:val="22"/>
        </w:rPr>
        <w:t xml:space="preserve">Par tipográfico recomendado (fontes gratuitas — Google Fonts):</w:t>
      </w:r>
    </w:p>
    <w:tbl>
      <w:tblPr>
        <w:tblW w:type="dxa" w:w="9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2400"/>
        <w:gridCol w:w="2200"/>
        <w:gridCol w:w="2660"/>
      </w:tblGrid>
      <w:tr>
        <w:trPr>
          <w:tblHeader/>
        </w:trPr>
        <w:tc>
          <w:tcPr>
            <w:tcW w:type="dxa" w:w="1900"/>
            <w:shd w:fill="1A1A2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Função</w:t>
            </w:r>
          </w:p>
        </w:tc>
        <w:tc>
          <w:tcPr>
            <w:tcW w:type="dxa" w:w="2400"/>
            <w:shd w:fill="1A1A2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Fonte sugerida</w:t>
            </w:r>
          </w:p>
        </w:tc>
        <w:tc>
          <w:tcPr>
            <w:tcW w:type="dxa" w:w="2200"/>
            <w:shd w:fill="1A1A2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Alternativa</w:t>
            </w:r>
          </w:p>
        </w:tc>
        <w:tc>
          <w:tcPr>
            <w:tcW w:type="dxa" w:w="2660"/>
            <w:shd w:fill="1A1A2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Aplicação</w:t>
            </w:r>
          </w:p>
        </w:tc>
      </w:tr>
      <w:tr>
        <w:tc>
          <w:tcPr>
            <w:tcW w:type="dxa" w:w="190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Display / Nome</w:t>
            </w:r>
          </w:p>
        </w:tc>
        <w:tc>
          <w:tcPr>
            <w:tcW w:type="dxa" w:w="240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Oswald (bold) ou Anton</w:t>
            </w:r>
          </w:p>
        </w:tc>
        <w:tc>
          <w:tcPr>
            <w:tcW w:type="dxa" w:w="220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Archivo Black, Bebas Neue</w:t>
            </w:r>
          </w:p>
        </w:tc>
        <w:tc>
          <w:tcPr>
            <w:tcW w:type="dxa" w:w="266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"JEFFERSON ROCHA", headlines</w:t>
            </w:r>
          </w:p>
        </w:tc>
      </w:tr>
      <w:tr>
        <w:tc>
          <w:tcPr>
            <w:tcW w:type="dxa" w:w="1900"/>
            <w:shd w:fill="F3F3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Slab institucional</w:t>
            </w:r>
          </w:p>
        </w:tc>
        <w:tc>
          <w:tcPr>
            <w:tcW w:type="dxa" w:w="2400"/>
            <w:shd w:fill="F3F3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Zilla Slab / Roboto Slab</w:t>
            </w:r>
          </w:p>
        </w:tc>
        <w:tc>
          <w:tcPr>
            <w:tcW w:type="dxa" w:w="2200"/>
            <w:shd w:fill="F3F3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Alfa Slab One</w:t>
            </w:r>
          </w:p>
        </w:tc>
        <w:tc>
          <w:tcPr>
            <w:tcW w:type="dxa" w:w="2660"/>
            <w:shd w:fill="F3F3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Assinatura, títulos institucionais</w:t>
            </w:r>
          </w:p>
        </w:tc>
      </w:tr>
      <w:tr>
        <w:tc>
          <w:tcPr>
            <w:tcW w:type="dxa" w:w="190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Apoio / Corpo</w:t>
            </w:r>
          </w:p>
        </w:tc>
        <w:tc>
          <w:tcPr>
            <w:tcW w:type="dxa" w:w="240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Inter ou Roboto</w:t>
            </w:r>
          </w:p>
        </w:tc>
        <w:tc>
          <w:tcPr>
            <w:tcW w:type="dxa" w:w="220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Open Sans</w:t>
            </w:r>
          </w:p>
        </w:tc>
        <w:tc>
          <w:tcPr>
            <w:tcW w:type="dxa" w:w="266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"CORONEL", subtítulos, legendas</w:t>
            </w:r>
          </w:p>
        </w:tc>
      </w:tr>
    </w:tbl>
    <w:p>
      <w:pPr>
        <w:spacing w:after="80"/>
      </w:pPr>
    </w:p>
    <w:p>
      <w:pPr>
        <w:pStyle w:val="Heading2"/>
        <w:spacing w:after="80" w:before="200"/>
      </w:pPr>
      <w:r>
        <w:rPr>
          <w:b/>
          <w:bCs/>
          <w:color w:val="E07B00"/>
          <w:sz w:val="24"/>
          <w:szCs w:val="24"/>
        </w:rPr>
        <w:t xml:space="preserve">Regras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2"/>
          <w:szCs w:val="22"/>
        </w:rPr>
        <w:t xml:space="preserve">"CORONEL" sempre em caps, tracking aberto, tamanho pequeno.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2"/>
          <w:szCs w:val="22"/>
        </w:rPr>
        <w:t xml:space="preserve">"JEFFERSON ROCHA" em peso máximo (bold/black), dominante.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2"/>
          <w:szCs w:val="22"/>
        </w:rPr>
        <w:t xml:space="preserve">Corpo: nunca abaixo de 16px em tela / 9pt em impressão.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2"/>
          <w:szCs w:val="22"/>
        </w:rPr>
        <w:t xml:space="preserve">Máximo de 2 famílias por peça.</w:t>
      </w:r>
    </w:p>
    <w:p>
      <w:pPr>
        <w:pStyle w:val="Heading1"/>
        <w:pBdr>
          <w:bottom w:val="single" w:color="E07B00" w:sz="12" w:space="4"/>
        </w:pBdr>
        <w:spacing w:after="120" w:before="320"/>
      </w:pPr>
      <w:r>
        <w:rPr>
          <w:b/>
          <w:bCs/>
          <w:color w:val="1A1A2E"/>
          <w:sz w:val="30"/>
          <w:szCs w:val="30"/>
        </w:rPr>
        <w:t xml:space="preserve">4. VERSÕES DA LOGO</w:t>
      </w:r>
    </w:p>
    <w:p>
      <w:pPr>
        <w:spacing w:after="100"/>
      </w:pPr>
      <w:r>
        <w:rPr>
          <w:sz w:val="22"/>
          <w:szCs w:val="22"/>
        </w:rPr>
        <w:t xml:space="preserve">Produzir e exportar (PNG transparente + SVG) as seguintes versões: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2"/>
          <w:szCs w:val="22"/>
        </w:rPr>
        <w:t xml:space="preserve">1. Principal (colorida) — símbolo laranja + tipografia preta + "AVANTE" amarelo, sobre branco.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2"/>
          <w:szCs w:val="22"/>
        </w:rPr>
        <w:t xml:space="preserve">2. Negativa (fundo escuro) — símbolo laranja + tipografia branca + "AVANTE" amarelo, sobre preto #1A1A2E.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2"/>
          <w:szCs w:val="22"/>
        </w:rPr>
        <w:t xml:space="preserve">3. Monocromática preta — tudo em preto (fax, carimbo, impressão 1 cor).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2"/>
          <w:szCs w:val="22"/>
        </w:rPr>
        <w:t xml:space="preserve">4. Monocromática branca — tudo em branco (sobre fotos escuras).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2"/>
          <w:szCs w:val="22"/>
        </w:rPr>
        <w:t xml:space="preserve">5. Ícone / Selo — apenas o símbolo dentro de um círculo (perfil, figurinha, adesivo, botton).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2"/>
          <w:szCs w:val="22"/>
        </w:rPr>
        <w:t xml:space="preserve">6. Horizontal — símbolo à esquerda, tipografia à direita (cabeçalhos, banners, faixas).</w:t>
      </w:r>
    </w:p>
    <w:p>
      <w:pPr>
        <w:spacing w:after="100"/>
      </w:pPr>
      <w:r>
        <w:rPr>
          <w:sz w:val="22"/>
          <w:szCs w:val="22"/>
        </w:rPr>
        <w:t xml:space="preserve">Exportar sempre: SVG (vetor) + PNG em 3 tamanhos (512px, 1080px, 2048px).</w:t>
      </w:r>
    </w:p>
    <w:p>
      <w:pPr>
        <w:pStyle w:val="Heading1"/>
        <w:pBdr>
          <w:bottom w:val="single" w:color="E07B00" w:sz="12" w:space="4"/>
        </w:pBdr>
        <w:spacing w:after="120" w:before="320"/>
      </w:pPr>
      <w:r>
        <w:rPr>
          <w:b/>
          <w:bCs/>
          <w:color w:val="1A1A2E"/>
          <w:sz w:val="30"/>
          <w:szCs w:val="30"/>
        </w:rPr>
        <w:t xml:space="preserve">5. REGRAS DE USO</w:t>
      </w:r>
    </w:p>
    <w:p>
      <w:pPr>
        <w:spacing w:after="100"/>
      </w:pPr>
      <w:r>
        <w:rPr>
          <w:sz w:val="22"/>
          <w:szCs w:val="22"/>
        </w:rPr>
        <w:t xml:space="preserve">Área de proteção: manter ao redor da logo um espaço livre = altura da letra "J" de "JEFFERSON". Nada invade essa margem.</w:t>
      </w:r>
    </w:p>
    <w:p>
      <w:pPr>
        <w:spacing w:after="100"/>
      </w:pPr>
      <w:r>
        <w:rPr>
          <w:sz w:val="22"/>
          <w:szCs w:val="22"/>
        </w:rPr>
        <w:t xml:space="preserve">Tamanho mínimo: logo completa não menor que 30mm (impressão) / 120px (tela). Abaixo disso, usar o Ícone/Selo.</w:t>
      </w:r>
    </w:p>
    <w:p>
      <w:pPr>
        <w:spacing w:after="100"/>
      </w:pPr>
      <w:r>
        <w:rPr>
          <w:sz w:val="22"/>
          <w:szCs w:val="22"/>
        </w:rPr>
        <w:t xml:space="preserve">Aplicação sobre foto: usar a versão negativa/branca sobre faixa de proteção (retângulo preto 70% ou laranja sólido). Nunca a colorida direto sobre foto poluída.</w:t>
      </w:r>
    </w:p>
    <w:p>
      <w:pPr>
        <w:pStyle w:val="Heading2"/>
        <w:spacing w:after="80" w:before="200"/>
      </w:pPr>
      <w:r>
        <w:rPr>
          <w:b/>
          <w:bCs/>
          <w:color w:val="E07B00"/>
          <w:sz w:val="24"/>
          <w:szCs w:val="24"/>
        </w:rPr>
        <w:t xml:space="preserve">NÃO fazer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2"/>
          <w:szCs w:val="22"/>
        </w:rPr>
        <w:t xml:space="preserve">✗ Distorcer, esticar ou inclinar a logo.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2"/>
          <w:szCs w:val="22"/>
        </w:rPr>
        <w:t xml:space="preserve">✗ Trocar as cores fora da paleta oficial.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2"/>
          <w:szCs w:val="22"/>
        </w:rPr>
        <w:t xml:space="preserve">✗ Aplicar degradê, sombra pesada ou contorno.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2"/>
          <w:szCs w:val="22"/>
        </w:rPr>
        <w:t xml:space="preserve">✗ Colocar o símbolo laranja sobre fundo amarelo (baixo contraste).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2"/>
          <w:szCs w:val="22"/>
        </w:rPr>
        <w:t xml:space="preserve">✗ Recriar a tipografia com outra fonte fora do par definido.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2"/>
          <w:szCs w:val="22"/>
        </w:rPr>
        <w:t xml:space="preserve">✗ Girar o símbolo ou separar a caveira do cocar.</w:t>
      </w:r>
    </w:p>
    <w:p>
      <w:pPr>
        <w:pStyle w:val="Heading1"/>
        <w:pBdr>
          <w:bottom w:val="single" w:color="E07B00" w:sz="12" w:space="4"/>
        </w:pBdr>
        <w:spacing w:after="120" w:before="320"/>
      </w:pPr>
      <w:r>
        <w:rPr>
          <w:b/>
          <w:bCs/>
          <w:color w:val="1A1A2E"/>
          <w:sz w:val="30"/>
          <w:szCs w:val="30"/>
        </w:rPr>
        <w:t xml:space="preserve">6. PROMPTS PARA GERAÇÃO (IA)</w:t>
      </w:r>
    </w:p>
    <w:p>
      <w:pPr>
        <w:spacing w:after="100"/>
      </w:pPr>
      <w:r>
        <w:rPr>
          <w:sz w:val="22"/>
          <w:szCs w:val="22"/>
        </w:rPr>
        <w:t xml:space="preserve">Gere no Ideogram (melhor para tipografia) e refine no NanoBanana/Gemini. Rode cada prompt 4–8 vezes e selecione. Depois vetorize o melhor resultado (Illustrator/Vectorizer.ai) para virar SVG editável.</w:t>
      </w:r>
    </w:p>
    <w:p>
      <w:pPr>
        <w:pStyle w:val="Heading2"/>
        <w:spacing w:after="80" w:before="200"/>
      </w:pPr>
      <w:r>
        <w:rPr>
          <w:b/>
          <w:bCs/>
          <w:color w:val="E07B00"/>
          <w:sz w:val="24"/>
          <w:szCs w:val="24"/>
        </w:rPr>
        <w:t xml:space="preserve">6.1 — Logo principal (vertical)</w:t>
      </w:r>
    </w:p>
    <w:p>
      <w:pPr>
        <w:pBdr>
          <w:left w:val="single" w:color="E07B00" w:sz="18" w:space="8"/>
        </w:pBdr>
        <w:shd w:fill="F3F3F3" w:color="auto" w:val="clear"/>
        <w:spacing w:after="0"/>
        <w:ind w:left="120"/>
      </w:pPr>
      <w:r>
        <w:rPr>
          <w:rFonts w:ascii="Consolas" w:cs="Consolas" w:eastAsia="Consolas" w:hAnsi="Consolas"/>
          <w:color w:val="1A1A2E"/>
          <w:sz w:val="20"/>
          <w:szCs w:val="20"/>
        </w:rPr>
        <w:t xml:space="preserve">Political campaign logo, clean flat vector line-art. Central emblem: a stylized human</w:t>
      </w:r>
    </w:p>
    <w:p>
      <w:pPr>
        <w:pBdr>
          <w:left w:val="single" w:color="E07B00" w:sz="18" w:space="8"/>
        </w:pBdr>
        <w:shd w:fill="F3F3F3" w:color="auto" w:val="clear"/>
        <w:spacing w:after="0"/>
        <w:ind w:left="120"/>
      </w:pPr>
      <w:r>
        <w:rPr>
          <w:rFonts w:ascii="Consolas" w:cs="Consolas" w:eastAsia="Consolas" w:hAnsi="Consolas"/>
          <w:color w:val="1A1A2E"/>
          <w:sz w:val="20"/>
          <w:szCs w:val="20"/>
        </w:rPr>
        <w:t xml:space="preserve">skull elegantly fused with a traditional Brazilian Amazonian indigenous headdress (cocar),</w:t>
      </w:r>
    </w:p>
    <w:p>
      <w:pPr>
        <w:pBdr>
          <w:left w:val="single" w:color="E07B00" w:sz="18" w:space="8"/>
        </w:pBdr>
        <w:shd w:fill="F3F3F3" w:color="auto" w:val="clear"/>
        <w:spacing w:after="0"/>
        <w:ind w:left="120"/>
      </w:pPr>
      <w:r>
        <w:rPr>
          <w:rFonts w:ascii="Consolas" w:cs="Consolas" w:eastAsia="Consolas" w:hAnsi="Consolas"/>
          <w:color w:val="1A1A2E"/>
          <w:sz w:val="20"/>
          <w:szCs w:val="20"/>
        </w:rPr>
        <w:t xml:space="preserve">drawn in confident bold ORANGE outlines (#E07B00) on a pure white background, symmetrical,</w:t>
      </w:r>
    </w:p>
    <w:p>
      <w:pPr>
        <w:pBdr>
          <w:left w:val="single" w:color="E07B00" w:sz="18" w:space="8"/>
        </w:pBdr>
        <w:shd w:fill="F3F3F3" w:color="auto" w:val="clear"/>
        <w:spacing w:after="0"/>
        <w:ind w:left="120"/>
      </w:pPr>
      <w:r>
        <w:rPr>
          <w:rFonts w:ascii="Consolas" w:cs="Consolas" w:eastAsia="Consolas" w:hAnsi="Consolas"/>
          <w:color w:val="1A1A2E"/>
          <w:sz w:val="20"/>
          <w:szCs w:val="20"/>
        </w:rPr>
        <w:t xml:space="preserve">iconic, readable at small sizes. Below the emblem, centered text hierarchy: small</w:t>
      </w:r>
    </w:p>
    <w:p>
      <w:pPr>
        <w:pBdr>
          <w:left w:val="single" w:color="E07B00" w:sz="18" w:space="8"/>
        </w:pBdr>
        <w:shd w:fill="F3F3F3" w:color="auto" w:val="clear"/>
        <w:spacing w:after="0"/>
        <w:ind w:left="120"/>
      </w:pPr>
      <w:r>
        <w:rPr>
          <w:rFonts w:ascii="Consolas" w:cs="Consolas" w:eastAsia="Consolas" w:hAnsi="Consolas"/>
          <w:color w:val="1A1A2E"/>
          <w:sz w:val="20"/>
          <w:szCs w:val="20"/>
        </w:rPr>
        <w:t xml:space="preserve">letter-spaced caps "CORONEL" in dark navy, then large bold condensed "JEFFERSON ROCHA" in</w:t>
      </w:r>
    </w:p>
    <w:p>
      <w:pPr>
        <w:pBdr>
          <w:left w:val="single" w:color="E07B00" w:sz="18" w:space="8"/>
        </w:pBdr>
        <w:shd w:fill="F3F3F3" w:color="auto" w:val="clear"/>
        <w:spacing w:after="0"/>
        <w:ind w:left="120"/>
      </w:pPr>
      <w:r>
        <w:rPr>
          <w:rFonts w:ascii="Consolas" w:cs="Consolas" w:eastAsia="Consolas" w:hAnsi="Consolas"/>
          <w:color w:val="1A1A2E"/>
          <w:sz w:val="20"/>
          <w:szCs w:val="20"/>
        </w:rPr>
        <w:t xml:space="preserve">near-black (#1A1A2E). At the bottom, separated by a thin geometric divider line, the word</w:t>
      </w:r>
    </w:p>
    <w:p>
      <w:pPr>
        <w:pBdr>
          <w:left w:val="single" w:color="E07B00" w:sz="18" w:space="8"/>
        </w:pBdr>
        <w:shd w:fill="F3F3F3" w:color="auto" w:val="clear"/>
        <w:spacing w:after="0"/>
        <w:ind w:left="120"/>
      </w:pPr>
      <w:r>
        <w:rPr>
          <w:rFonts w:ascii="Consolas" w:cs="Consolas" w:eastAsia="Consolas" w:hAnsi="Consolas"/>
          <w:color w:val="1A1A2E"/>
          <w:sz w:val="20"/>
          <w:szCs w:val="20"/>
        </w:rPr>
        <w:t xml:space="preserve">"AVANTE" in golden yellow (#F5C518). Modern political branding, high contrast, no gradients,</w:t>
      </w:r>
    </w:p>
    <w:p>
      <w:pPr>
        <w:pBdr>
          <w:left w:val="single" w:color="E07B00" w:sz="18" w:space="8"/>
        </w:pBdr>
        <w:shd w:fill="F3F3F3" w:color="auto" w:val="clear"/>
        <w:spacing w:after="120"/>
        <w:ind w:left="120"/>
      </w:pPr>
      <w:r>
        <w:rPr>
          <w:rFonts w:ascii="Consolas" w:cs="Consolas" w:eastAsia="Consolas" w:hAnsi="Consolas"/>
          <w:color w:val="1A1A2E"/>
          <w:sz w:val="20"/>
          <w:szCs w:val="20"/>
        </w:rPr>
        <w:t xml:space="preserve">no shadows, flat vector. --style raw</w:t>
      </w:r>
    </w:p>
    <w:p>
      <w:pPr>
        <w:pStyle w:val="Heading2"/>
        <w:spacing w:after="80" w:before="200"/>
      </w:pPr>
      <w:r>
        <w:rPr>
          <w:b/>
          <w:bCs/>
          <w:color w:val="E07B00"/>
          <w:sz w:val="24"/>
          <w:szCs w:val="24"/>
        </w:rPr>
        <w:t xml:space="preserve">6.2 — Selo / ícone redondo (perfil, figurinha, adesivo)</w:t>
      </w:r>
    </w:p>
    <w:p>
      <w:pPr>
        <w:pBdr>
          <w:left w:val="single" w:color="E07B00" w:sz="18" w:space="8"/>
        </w:pBdr>
        <w:shd w:fill="F3F3F3" w:color="auto" w:val="clear"/>
        <w:spacing w:after="0"/>
        <w:ind w:left="120"/>
      </w:pPr>
      <w:r>
        <w:rPr>
          <w:rFonts w:ascii="Consolas" w:cs="Consolas" w:eastAsia="Consolas" w:hAnsi="Consolas"/>
          <w:color w:val="1A1A2E"/>
          <w:sz w:val="20"/>
          <w:szCs w:val="20"/>
        </w:rPr>
        <w:t xml:space="preserve">Circular emblem badge, flat vector line-art. Inside a clean thin circular frame: a stylized</w:t>
      </w:r>
    </w:p>
    <w:p>
      <w:pPr>
        <w:pBdr>
          <w:left w:val="single" w:color="E07B00" w:sz="18" w:space="8"/>
        </w:pBdr>
        <w:shd w:fill="F3F3F3" w:color="auto" w:val="clear"/>
        <w:spacing w:after="0"/>
        <w:ind w:left="120"/>
      </w:pPr>
      <w:r>
        <w:rPr>
          <w:rFonts w:ascii="Consolas" w:cs="Consolas" w:eastAsia="Consolas" w:hAnsi="Consolas"/>
          <w:color w:val="1A1A2E"/>
          <w:sz w:val="20"/>
          <w:szCs w:val="20"/>
        </w:rPr>
        <w:t xml:space="preserve">skull fused with an Amazonian indigenous feather headdress (cocar), bold orange line-art</w:t>
      </w:r>
    </w:p>
    <w:p>
      <w:pPr>
        <w:pBdr>
          <w:left w:val="single" w:color="E07B00" w:sz="18" w:space="8"/>
        </w:pBdr>
        <w:shd w:fill="F3F3F3" w:color="auto" w:val="clear"/>
        <w:spacing w:after="0"/>
        <w:ind w:left="120"/>
      </w:pPr>
      <w:r>
        <w:rPr>
          <w:rFonts w:ascii="Consolas" w:cs="Consolas" w:eastAsia="Consolas" w:hAnsi="Consolas"/>
          <w:color w:val="1A1A2E"/>
          <w:sz w:val="20"/>
          <w:szCs w:val="20"/>
        </w:rPr>
        <w:t xml:space="preserve">(#E07B00) centered on white. Around the top inner edge: small caps "CORONEL JEFFERSON";</w:t>
      </w:r>
    </w:p>
    <w:p>
      <w:pPr>
        <w:pBdr>
          <w:left w:val="single" w:color="E07B00" w:sz="18" w:space="8"/>
        </w:pBdr>
        <w:shd w:fill="F3F3F3" w:color="auto" w:val="clear"/>
        <w:spacing w:after="0"/>
        <w:ind w:left="120"/>
      </w:pPr>
      <w:r>
        <w:rPr>
          <w:rFonts w:ascii="Consolas" w:cs="Consolas" w:eastAsia="Consolas" w:hAnsi="Consolas"/>
          <w:color w:val="1A1A2E"/>
          <w:sz w:val="20"/>
          <w:szCs w:val="20"/>
        </w:rPr>
        <w:t xml:space="preserve">around the bottom inner edge "AVANTE · RONDÔNIA" with two small star separators in golden</w:t>
      </w:r>
    </w:p>
    <w:p>
      <w:pPr>
        <w:pBdr>
          <w:left w:val="single" w:color="E07B00" w:sz="18" w:space="8"/>
        </w:pBdr>
        <w:shd w:fill="F3F3F3" w:color="auto" w:val="clear"/>
        <w:spacing w:after="120"/>
        <w:ind w:left="120"/>
      </w:pPr>
      <w:r>
        <w:rPr>
          <w:rFonts w:ascii="Consolas" w:cs="Consolas" w:eastAsia="Consolas" w:hAnsi="Consolas"/>
          <w:color w:val="1A1A2E"/>
          <w:sz w:val="20"/>
          <w:szCs w:val="20"/>
        </w:rPr>
        <w:t xml:space="preserve">yellow (#F5C518). Symmetrical, iconic, sticker-ready, no gradients, high contrast, flat.</w:t>
      </w:r>
    </w:p>
    <w:p>
      <w:pPr>
        <w:pStyle w:val="Heading2"/>
        <w:spacing w:after="80" w:before="200"/>
      </w:pPr>
      <w:r>
        <w:rPr>
          <w:b/>
          <w:bCs/>
          <w:color w:val="E07B00"/>
          <w:sz w:val="24"/>
          <w:szCs w:val="24"/>
        </w:rPr>
        <w:t xml:space="preserve">6.3 — Versão horizontal (cabeçalho / banner)</w:t>
      </w:r>
    </w:p>
    <w:p>
      <w:pPr>
        <w:pBdr>
          <w:left w:val="single" w:color="E07B00" w:sz="18" w:space="8"/>
        </w:pBdr>
        <w:shd w:fill="F3F3F3" w:color="auto" w:val="clear"/>
        <w:spacing w:after="0"/>
        <w:ind w:left="120"/>
      </w:pPr>
      <w:r>
        <w:rPr>
          <w:rFonts w:ascii="Consolas" w:cs="Consolas" w:eastAsia="Consolas" w:hAnsi="Consolas"/>
          <w:color w:val="1A1A2E"/>
          <w:sz w:val="20"/>
          <w:szCs w:val="20"/>
        </w:rPr>
        <w:t xml:space="preserve">Horizontal political logo lockup, flat vector. Left side: compact orange line-art emblem of</w:t>
      </w:r>
    </w:p>
    <w:p>
      <w:pPr>
        <w:pBdr>
          <w:left w:val="single" w:color="E07B00" w:sz="18" w:space="8"/>
        </w:pBdr>
        <w:shd w:fill="F3F3F3" w:color="auto" w:val="clear"/>
        <w:spacing w:after="0"/>
        <w:ind w:left="120"/>
      </w:pPr>
      <w:r>
        <w:rPr>
          <w:rFonts w:ascii="Consolas" w:cs="Consolas" w:eastAsia="Consolas" w:hAnsi="Consolas"/>
          <w:color w:val="1A1A2E"/>
          <w:sz w:val="20"/>
          <w:szCs w:val="20"/>
        </w:rPr>
        <w:t xml:space="preserve">a skull fused with an indigenous feather headdress (#E07B00). Right side, left-aligned</w:t>
      </w:r>
    </w:p>
    <w:p>
      <w:pPr>
        <w:pBdr>
          <w:left w:val="single" w:color="E07B00" w:sz="18" w:space="8"/>
        </w:pBdr>
        <w:shd w:fill="F3F3F3" w:color="auto" w:val="clear"/>
        <w:spacing w:after="0"/>
        <w:ind w:left="120"/>
      </w:pPr>
      <w:r>
        <w:rPr>
          <w:rFonts w:ascii="Consolas" w:cs="Consolas" w:eastAsia="Consolas" w:hAnsi="Consolas"/>
          <w:color w:val="1A1A2E"/>
          <w:sz w:val="20"/>
          <w:szCs w:val="20"/>
        </w:rPr>
        <w:t xml:space="preserve">two-line text: small caps "CORONEL" above, large bold condensed "JEFFERSON ROCHA" below in</w:t>
      </w:r>
    </w:p>
    <w:p>
      <w:pPr>
        <w:pBdr>
          <w:left w:val="single" w:color="E07B00" w:sz="18" w:space="8"/>
        </w:pBdr>
        <w:shd w:fill="F3F3F3" w:color="auto" w:val="clear"/>
        <w:spacing w:after="0"/>
        <w:ind w:left="120"/>
      </w:pPr>
      <w:r>
        <w:rPr>
          <w:rFonts w:ascii="Consolas" w:cs="Consolas" w:eastAsia="Consolas" w:hAnsi="Consolas"/>
          <w:color w:val="1A1A2E"/>
          <w:sz w:val="20"/>
          <w:szCs w:val="20"/>
        </w:rPr>
        <w:t xml:space="preserve">dark navy (#1A1A2E); a thin vertical divider then "AVANTE" in golden yellow (#F5C518).</w:t>
      </w:r>
    </w:p>
    <w:p>
      <w:pPr>
        <w:pBdr>
          <w:left w:val="single" w:color="E07B00" w:sz="18" w:space="8"/>
        </w:pBdr>
        <w:shd w:fill="F3F3F3" w:color="auto" w:val="clear"/>
        <w:spacing w:after="120"/>
        <w:ind w:left="120"/>
      </w:pPr>
      <w:r>
        <w:rPr>
          <w:rFonts w:ascii="Consolas" w:cs="Consolas" w:eastAsia="Consolas" w:hAnsi="Consolas"/>
          <w:color w:val="1A1A2E"/>
          <w:sz w:val="20"/>
          <w:szCs w:val="20"/>
        </w:rPr>
        <w:t xml:space="preserve">Transparent/white background, clean, high contrast, no gradients, banner-ready.</w:t>
      </w:r>
    </w:p>
    <w:p>
      <w:pPr>
        <w:pStyle w:val="Heading2"/>
        <w:spacing w:after="80" w:before="200"/>
      </w:pPr>
      <w:r>
        <w:rPr>
          <w:b/>
          <w:bCs/>
          <w:color w:val="E07B00"/>
          <w:sz w:val="24"/>
          <w:szCs w:val="24"/>
        </w:rPr>
        <w:t xml:space="preserve">6.4 — Camiseta / adesivo (1–2 cores)</w:t>
      </w:r>
    </w:p>
    <w:p>
      <w:pPr>
        <w:pBdr>
          <w:left w:val="single" w:color="E07B00" w:sz="18" w:space="8"/>
        </w:pBdr>
        <w:shd w:fill="F3F3F3" w:color="auto" w:val="clear"/>
        <w:spacing w:after="0"/>
        <w:ind w:left="120"/>
      </w:pPr>
      <w:r>
        <w:rPr>
          <w:rFonts w:ascii="Consolas" w:cs="Consolas" w:eastAsia="Consolas" w:hAnsi="Consolas"/>
          <w:color w:val="1A1A2E"/>
          <w:sz w:val="20"/>
          <w:szCs w:val="20"/>
        </w:rPr>
        <w:t xml:space="preserve">Bold one-color stencil-style emblem for t-shirt and sticker print: skull fused with</w:t>
      </w:r>
    </w:p>
    <w:p>
      <w:pPr>
        <w:pBdr>
          <w:left w:val="single" w:color="E07B00" w:sz="18" w:space="8"/>
        </w:pBdr>
        <w:shd w:fill="F3F3F3" w:color="auto" w:val="clear"/>
        <w:spacing w:after="0"/>
        <w:ind w:left="120"/>
      </w:pPr>
      <w:r>
        <w:rPr>
          <w:rFonts w:ascii="Consolas" w:cs="Consolas" w:eastAsia="Consolas" w:hAnsi="Consolas"/>
          <w:color w:val="1A1A2E"/>
          <w:sz w:val="20"/>
          <w:szCs w:val="20"/>
        </w:rPr>
        <w:t xml:space="preserve">Amazonian indigenous headdress, thick clean orange lines on transparent background, strong</w:t>
      </w:r>
    </w:p>
    <w:p>
      <w:pPr>
        <w:pBdr>
          <w:left w:val="single" w:color="E07B00" w:sz="18" w:space="8"/>
        </w:pBdr>
        <w:shd w:fill="F3F3F3" w:color="auto" w:val="clear"/>
        <w:spacing w:after="120"/>
        <w:ind w:left="120"/>
      </w:pPr>
      <w:r>
        <w:rPr>
          <w:rFonts w:ascii="Consolas" w:cs="Consolas" w:eastAsia="Consolas" w:hAnsi="Consolas"/>
          <w:color w:val="1A1A2E"/>
          <w:sz w:val="20"/>
          <w:szCs w:val="20"/>
        </w:rPr>
        <w:t xml:space="preserve">silhouette, works in single color, screen-print ready, no fine detail, no gradients, vector.</w:t>
      </w:r>
    </w:p>
    <w:p>
      <w:pPr>
        <w:pStyle w:val="Heading2"/>
        <w:spacing w:after="80" w:before="200"/>
      </w:pPr>
      <w:r>
        <w:rPr>
          <w:b/>
          <w:bCs/>
          <w:color w:val="E07B00"/>
          <w:sz w:val="24"/>
          <w:szCs w:val="24"/>
        </w:rPr>
        <w:t xml:space="preserve">6.5 — NanoBanana / Gemini (refino em português)</w:t>
      </w:r>
    </w:p>
    <w:p>
      <w:pPr>
        <w:pBdr>
          <w:left w:val="single" w:color="E07B00" w:sz="18" w:space="8"/>
        </w:pBdr>
        <w:shd w:fill="F3F3F3" w:color="auto" w:val="clear"/>
        <w:spacing w:after="0"/>
        <w:ind w:left="120"/>
      </w:pPr>
      <w:r>
        <w:rPr>
          <w:rFonts w:ascii="Consolas" w:cs="Consolas" w:eastAsia="Consolas" w:hAnsi="Consolas"/>
          <w:color w:val="1A1A2E"/>
          <w:sz w:val="20"/>
          <w:szCs w:val="20"/>
        </w:rPr>
        <w:t xml:space="preserve">Refine este emblema mantendo o traço em line-art laranja (#E07B00): caveira estilizada</w:t>
      </w:r>
    </w:p>
    <w:p>
      <w:pPr>
        <w:pBdr>
          <w:left w:val="single" w:color="E07B00" w:sz="18" w:space="8"/>
        </w:pBdr>
        <w:shd w:fill="F3F3F3" w:color="auto" w:val="clear"/>
        <w:spacing w:after="0"/>
        <w:ind w:left="120"/>
      </w:pPr>
      <w:r>
        <w:rPr>
          <w:rFonts w:ascii="Consolas" w:cs="Consolas" w:eastAsia="Consolas" w:hAnsi="Consolas"/>
          <w:color w:val="1A1A2E"/>
          <w:sz w:val="20"/>
          <w:szCs w:val="20"/>
        </w:rPr>
        <w:t xml:space="preserve">fundida a um cocar indígena amazônico, simétrico e limpo, legível em tamanho pequeno.</w:t>
      </w:r>
    </w:p>
    <w:p>
      <w:pPr>
        <w:pBdr>
          <w:left w:val="single" w:color="E07B00" w:sz="18" w:space="8"/>
        </w:pBdr>
        <w:shd w:fill="F3F3F3" w:color="auto" w:val="clear"/>
        <w:spacing w:after="0"/>
        <w:ind w:left="120"/>
      </w:pPr>
      <w:r>
        <w:rPr>
          <w:rFonts w:ascii="Consolas" w:cs="Consolas" w:eastAsia="Consolas" w:hAnsi="Consolas"/>
          <w:color w:val="1A1A2E"/>
          <w:sz w:val="20"/>
          <w:szCs w:val="20"/>
        </w:rPr>
        <w:t xml:space="preserve">Abaixo, hierarquia tipográfica: "CORONEL" pequeno em caps espaçado, "JEFFERSON ROCHA"</w:t>
      </w:r>
    </w:p>
    <w:p>
      <w:pPr>
        <w:pBdr>
          <w:left w:val="single" w:color="E07B00" w:sz="18" w:space="8"/>
        </w:pBdr>
        <w:shd w:fill="F3F3F3" w:color="auto" w:val="clear"/>
        <w:spacing w:after="0"/>
        <w:ind w:left="120"/>
      </w:pPr>
      <w:r>
        <w:rPr>
          <w:rFonts w:ascii="Consolas" w:cs="Consolas" w:eastAsia="Consolas" w:hAnsi="Consolas"/>
          <w:color w:val="1A1A2E"/>
          <w:sz w:val="20"/>
          <w:szCs w:val="20"/>
        </w:rPr>
        <w:t xml:space="preserve">grande e forte em cor grafite (#1A1A2E). Na base, separado por linha geométrica fina,</w:t>
      </w:r>
    </w:p>
    <w:p>
      <w:pPr>
        <w:pBdr>
          <w:left w:val="single" w:color="E07B00" w:sz="18" w:space="8"/>
        </w:pBdr>
        <w:shd w:fill="F3F3F3" w:color="auto" w:val="clear"/>
        <w:spacing w:after="0"/>
        <w:ind w:left="120"/>
      </w:pPr>
      <w:r>
        <w:rPr>
          <w:rFonts w:ascii="Consolas" w:cs="Consolas" w:eastAsia="Consolas" w:hAnsi="Consolas"/>
          <w:color w:val="1A1A2E"/>
          <w:sz w:val="20"/>
          <w:szCs w:val="20"/>
        </w:rPr>
        <w:t xml:space="preserve">"AVANTE" em amarelo dourado (#F5C518). Fundo branco, vetorial, sem degradês, sem sombras,</w:t>
      </w:r>
    </w:p>
    <w:p>
      <w:pPr>
        <w:pBdr>
          <w:left w:val="single" w:color="E07B00" w:sz="18" w:space="8"/>
        </w:pBdr>
        <w:shd w:fill="F3F3F3" w:color="auto" w:val="clear"/>
        <w:spacing w:after="120"/>
        <w:ind w:left="120"/>
      </w:pPr>
      <w:r>
        <w:rPr>
          <w:rFonts w:ascii="Consolas" w:cs="Consolas" w:eastAsia="Consolas" w:hAnsi="Consolas"/>
          <w:color w:val="1A1A2E"/>
          <w:sz w:val="20"/>
          <w:szCs w:val="20"/>
        </w:rPr>
        <w:t xml:space="preserve">alto contraste, branding político moderno.</w:t>
      </w:r>
    </w:p>
    <w:p>
      <w:pPr>
        <w:pStyle w:val="Heading1"/>
        <w:pBdr>
          <w:bottom w:val="single" w:color="E07B00" w:sz="12" w:space="4"/>
        </w:pBdr>
        <w:spacing w:after="120" w:before="320"/>
      </w:pPr>
      <w:r>
        <w:rPr>
          <w:b/>
          <w:bCs/>
          <w:color w:val="1A1A2E"/>
          <w:sz w:val="30"/>
          <w:szCs w:val="30"/>
        </w:rPr>
        <w:t xml:space="preserve">7. ENTREGÁVEIS DE APLICAÇÃO (próximos passos)</w:t>
      </w:r>
    </w:p>
    <w:p>
      <w:pPr>
        <w:spacing w:after="100"/>
      </w:pPr>
      <w:r>
        <w:rPr>
          <w:sz w:val="22"/>
          <w:szCs w:val="22"/>
        </w:rPr>
        <w:t xml:space="preserve">Depois de aprovada a logo, produzir a partir desta identidade: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2"/>
          <w:szCs w:val="22"/>
        </w:rPr>
        <w:t xml:space="preserve">☐ Kit de templates de card (feed 4:5, story 9:16, post 1:1) no Canva com a paleta e fontes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2"/>
          <w:szCs w:val="22"/>
        </w:rPr>
        <w:t xml:space="preserve">☐ Moldura de story e "selo ao vivo"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2"/>
          <w:szCs w:val="22"/>
        </w:rPr>
        <w:t xml:space="preserve">☐ Papelaria digital (assinatura de e-mail, capa de WhatsApp/Facebook)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2"/>
          <w:szCs w:val="22"/>
        </w:rPr>
        <w:t xml:space="preserve">☐ Aplicação física (adesivo de carro, camiseta, bandeira, santinho)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2"/>
          <w:szCs w:val="22"/>
        </w:rPr>
        <w:t xml:space="preserve">☐ Reservar espaço fixo do número de urna em todos os templates</w:t>
      </w:r>
    </w:p>
    <w:sectPr>
      <w:pgSz w:w="11906" w:h="16838" w:orient="portrait"/>
      <w:pgMar w:top="1000" w:right="1080" w:bottom="10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2026-07-17T17:10:45.384Z</dcterms:created>
  <dcterms:modified xsi:type="dcterms:W3CDTF">2026-07-17T17:10:45.386Z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