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w:t>
            </w:r>
            <w:r w:rsidDel="00000000" w:rsidR="00000000" w:rsidRPr="00000000">
              <w:rPr>
                <w:rFonts w:ascii="Calibri" w:cs="Calibri" w:eastAsia="Calibri" w:hAnsi="Calibri"/>
                <w:sz w:val="22"/>
                <w:szCs w:val="22"/>
                <w:rtl w:val="0"/>
              </w:rPr>
              <w:t xml:space="preserve">asignatura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noug9ZMBaidOlNhI0AKYQvjunQ==">CgMxLjA4AHIhMWkxRFpmRU04TnE5dWd5SUZnSDBpRnFpZzRLYkhOemlf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