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David Gonzalez</w:t>
            </w:r>
          </w:p>
          <w:p w:rsidR="00000000" w:rsidDel="00000000" w:rsidP="00000000" w:rsidRDefault="00000000" w:rsidRPr="00000000" w14:paraId="0000000E">
            <w:pPr>
              <w:rPr>
                <w:b w:val="1"/>
                <w:bCs w:val="1"/>
              </w:rPr>
            </w:pPr>
            <w:r w:rsidDel="00000000" w:rsidR="00000000" w:rsidRPr="00000000">
              <w:rPr>
                <w:b w:val="1"/>
                <w:bCs w:val="1"/>
                <w:rtl w:val="0"/>
              </w:rPr>
              <w:t xml:space="preserve">Macarena Lobos</w:t>
            </w:r>
          </w:p>
          <w:p w:rsidR="00000000" w:rsidDel="00000000" w:rsidP="00000000" w:rsidRDefault="00000000" w:rsidRPr="00000000" w14:paraId="0000000F">
            <w:pPr>
              <w:rPr>
                <w:b w:val="1"/>
                <w:bCs w:val="1"/>
              </w:rPr>
            </w:pPr>
            <w:r w:rsidDel="00000000" w:rsidR="00000000" w:rsidRPr="00000000">
              <w:rPr>
                <w:b w:val="1"/>
                <w:bCs w:val="1"/>
                <w:rtl w:val="0"/>
              </w:rPr>
              <w:t xml:space="preserve">Michelle Stuardo</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PAO</w:t>
            </w:r>
          </w:p>
        </w:tc>
      </w:tr>
    </w:tbl>
    <w:p w:rsidR="00000000" w:rsidDel="00000000" w:rsidP="00000000" w:rsidRDefault="00000000" w:rsidRPr="00000000" w14:paraId="00000016">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7">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9">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B">
            <w:pPr>
              <w:rPr>
                <w:b w:val="1"/>
                <w:bCs w:val="1"/>
              </w:rPr>
            </w:pPr>
            <w:r w:rsidDel="00000000" w:rsidR="00000000" w:rsidRPr="00000000">
              <w:rPr>
                <w:i w:val="1"/>
                <w:iCs w:val="1"/>
                <w:sz w:val="20"/>
                <w:szCs w:val="20"/>
                <w:rtl w:val="0"/>
              </w:rPr>
              <w:t xml:space="preserve">Sistema de Visión Computacional R.E.G.O.V.A. (Regiones de góndolas para valoración de ausencias).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D">
            <w:pPr>
              <w:rPr>
                <w:i w:val="1"/>
                <w:iCs w:val="1"/>
                <w:sz w:val="20"/>
                <w:szCs w:val="20"/>
              </w:rPr>
            </w:pPr>
            <w:r w:rsidDel="00000000" w:rsidR="00000000" w:rsidRPr="00000000">
              <w:rPr>
                <w:i w:val="1"/>
                <w:iCs w:val="1"/>
                <w:sz w:val="20"/>
                <w:szCs w:val="20"/>
                <w:rtl w:val="0"/>
              </w:rPr>
              <w:t xml:space="preserve">Ingeniería de software, Arquitectura, Calidad de software, Minería de datos, Big data, Inteligencia de negocios, Gestión de proyectos informáticos, Gestión ágil  de proyectos y Gestión de riesgos</w:t>
            </w:r>
          </w:p>
        </w:tc>
      </w:tr>
      <w:tr>
        <w:trPr>
          <w:cantSplit w:val="0"/>
          <w:trHeight w:val="4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rPr>
                <w:i w:val="1"/>
                <w:iCs w:val="1"/>
                <w:sz w:val="20"/>
                <w:szCs w:val="20"/>
              </w:rPr>
            </w:pPr>
            <w:r w:rsidDel="00000000" w:rsidR="00000000" w:rsidRPr="00000000">
              <w:rPr>
                <w:i w:val="1"/>
                <w:iCs w:val="1"/>
                <w:sz w:val="20"/>
                <w:szCs w:val="20"/>
                <w:rtl w:val="0"/>
              </w:rPr>
              <w:t xml:space="preserve">Competencias en ingeniería de datos y modelamiento</w:t>
            </w:r>
          </w:p>
          <w:p w:rsidR="00000000" w:rsidDel="00000000" w:rsidP="00000000" w:rsidRDefault="00000000" w:rsidRPr="00000000" w14:paraId="00000021">
            <w:pPr>
              <w:rPr>
                <w:i w:val="1"/>
                <w:iCs w:val="1"/>
                <w:sz w:val="20"/>
                <w:szCs w:val="20"/>
              </w:rPr>
            </w:pPr>
            <w:r w:rsidDel="00000000" w:rsidR="00000000" w:rsidRPr="00000000">
              <w:rPr>
                <w:i w:val="1"/>
                <w:iCs w:val="1"/>
                <w:sz w:val="20"/>
                <w:szCs w:val="20"/>
                <w:rtl w:val="0"/>
              </w:rPr>
              <w:t xml:space="preserve">Competencia en arquitectura de software</w:t>
            </w:r>
          </w:p>
          <w:p w:rsidR="00000000" w:rsidDel="00000000" w:rsidP="00000000" w:rsidRDefault="00000000" w:rsidRPr="00000000" w14:paraId="00000022">
            <w:pPr>
              <w:rPr>
                <w:i w:val="1"/>
                <w:iCs w:val="1"/>
                <w:sz w:val="20"/>
                <w:szCs w:val="20"/>
              </w:rPr>
            </w:pPr>
            <w:r w:rsidDel="00000000" w:rsidR="00000000" w:rsidRPr="00000000">
              <w:rPr>
                <w:i w:val="1"/>
                <w:iCs w:val="1"/>
                <w:sz w:val="20"/>
                <w:szCs w:val="20"/>
                <w:rtl w:val="0"/>
              </w:rPr>
              <w:t xml:space="preserve">Competencia en dirección y mitigación técnica, gestión ágil de proyectos y gestión de riesgos</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15"/>
        <w:gridCol w:w="7080"/>
        <w:tblGridChange w:id="0">
          <w:tblGrid>
            <w:gridCol w:w="2415"/>
            <w:gridCol w:w="7080"/>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escogiste este tema?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sz w:val="20"/>
                <w:szCs w:val="20"/>
              </w:rPr>
            </w:pPr>
            <w:r w:rsidDel="00000000" w:rsidR="00000000" w:rsidRPr="00000000">
              <w:rPr>
                <w:i w:val="1"/>
                <w:iCs w:val="1"/>
                <w:sz w:val="20"/>
                <w:szCs w:val="20"/>
                <w:rtl w:val="0"/>
              </w:rPr>
              <w:t xml:space="preserve">El tema lo seleccionamos porque representa un desafío técnico que también es realmente relevante en la industria hoy en día</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 relevante este tema para el campo laboral de tu carrera?</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sz w:val="20"/>
                <w:szCs w:val="20"/>
              </w:rPr>
            </w:pPr>
            <w:r w:rsidDel="00000000" w:rsidR="00000000" w:rsidRPr="00000000">
              <w:rPr>
                <w:i w:val="1"/>
                <w:iCs w:val="1"/>
                <w:sz w:val="20"/>
                <w:szCs w:val="20"/>
                <w:rtl w:val="0"/>
              </w:rPr>
              <w:t xml:space="preserve">En el campo de la informática y de la IA, la capacidad de desplegar modelos que funcionen bajo condiciones limitadas, demuestra que nuestro desarrollo como profesionales nos permitirá diseñar soluciones a problemáticas complejas de forma eficiente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¿Dónde se ubica la situación que vas a abordar?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sz w:val="20"/>
                <w:szCs w:val="20"/>
              </w:rPr>
            </w:pPr>
            <w:r w:rsidDel="00000000" w:rsidR="00000000" w:rsidRPr="00000000">
              <w:rPr>
                <w:i w:val="1"/>
                <w:iCs w:val="1"/>
                <w:sz w:val="20"/>
                <w:szCs w:val="20"/>
                <w:rtl w:val="0"/>
              </w:rPr>
              <w:t xml:space="preserve">El proyecto se sitúa en los supermercados de la cadena de Walmart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¿Cuáles son las características principales de ese lugar? </w:t>
            </w:r>
          </w:p>
          <w:p w:rsidR="00000000" w:rsidDel="00000000" w:rsidP="00000000" w:rsidRDefault="00000000" w:rsidRPr="00000000" w14:paraId="00000030">
            <w:pPr>
              <w:spacing w:after="0" w:lineRule="auto"/>
              <w:jc w:val="both"/>
              <w:rPr>
                <w:i w:val="1"/>
                <w:iCs w:val="1"/>
                <w:sz w:val="20"/>
                <w:szCs w:val="20"/>
              </w:rPr>
            </w:pPr>
            <w:r w:rsidDel="00000000" w:rsidR="00000000" w:rsidRPr="00000000">
              <w:rPr>
                <w:i w:val="1"/>
                <w:iCs w:val="1"/>
                <w:sz w:val="20"/>
                <w:szCs w:val="20"/>
                <w:rtl w:val="0"/>
              </w:rPr>
              <w:t xml:space="preserve">Se caracterizan por el flujo constante de público, variabilidad en la iluminación artificial a lo largo del día, reflejos y distorsiones en las cámaras y oclusiones constantes como carros o clientes que tapan las góndolas </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 quiénes afecta o impacta la situación que vas a abordar?</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548dd4"/>
                <w:sz w:val="20"/>
                <w:szCs w:val="20"/>
              </w:rPr>
            </w:pPr>
            <w:r w:rsidDel="00000000" w:rsidR="00000000" w:rsidRPr="00000000">
              <w:rPr>
                <w:i w:val="1"/>
                <w:iCs w:val="1"/>
                <w:sz w:val="20"/>
                <w:szCs w:val="20"/>
                <w:rtl w:val="0"/>
              </w:rPr>
              <w:t xml:space="preserve">A los clientes de walmart y al personal de la tienda</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548dd4"/>
                <w:sz w:val="20"/>
                <w:szCs w:val="20"/>
              </w:rPr>
            </w:pPr>
            <w:r w:rsidDel="00000000" w:rsidR="00000000" w:rsidRPr="00000000">
              <w:rPr>
                <w:i w:val="1"/>
                <w:iCs w:val="1"/>
                <w:sz w:val="20"/>
                <w:szCs w:val="20"/>
                <w:rtl w:val="0"/>
              </w:rPr>
              <w:t xml:space="preserve">La solución permite localizar con precisión el espacio vacío dentro de la góndola, estimar la magnitud de la falta de stock (al menos el 30%) y transformar estos resultados en información operacional comprensible para el usuario</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7">
            <w:pPr>
              <w:jc w:val="both"/>
              <w:rPr>
                <w:rFonts w:ascii="Calibri" w:cs="Calibri" w:eastAsia="Calibri" w:hAnsi="Calibri"/>
                <w:i w:val="1"/>
                <w:iCs w:val="1"/>
                <w:sz w:val="20"/>
                <w:szCs w:val="20"/>
                <w:highlight w:val="cyan"/>
              </w:rPr>
            </w:pPr>
            <w:r w:rsidDel="00000000" w:rsidR="00000000" w:rsidRPr="00000000">
              <w:rPr>
                <w:i w:val="1"/>
                <w:iCs w:val="1"/>
                <w:sz w:val="20"/>
                <w:szCs w:val="20"/>
                <w:rtl w:val="0"/>
              </w:rPr>
              <w:t xml:space="preserve">Consiste en un sistema de visión por computadora que automatiza la observación visual de góndolas para estimar la necesidad de reposición de productos en una estructura jerárquica (Góndola → Estante → Región). Utiliza técnicas de IA para determinar cuánto espacio vacío existe, superando la clasificación binaria (vacío/no vacío) al entregar métricas cuantitativas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9">
            <w:pPr>
              <w:jc w:val="both"/>
              <w:rPr>
                <w:rFonts w:ascii="Calibri" w:cs="Calibri" w:eastAsia="Calibri" w:hAnsi="Calibri"/>
                <w:i w:val="1"/>
                <w:iCs w:val="1"/>
                <w:sz w:val="20"/>
                <w:szCs w:val="20"/>
              </w:rPr>
            </w:pPr>
            <w:r w:rsidDel="00000000" w:rsidR="00000000" w:rsidRPr="00000000">
              <w:rPr>
                <w:i w:val="1"/>
                <w:iCs w:val="1"/>
                <w:sz w:val="20"/>
                <w:szCs w:val="20"/>
                <w:rtl w:val="0"/>
              </w:rPr>
              <w:t xml:space="preserve">El proyecto permite aplicar competencias de desarrollo de modelos de IA productivos y arquitectura modular en un entorno industrial real (Walmart), enfrentando desafíos de ruido visual, perspectiva y restricciones de hardware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B">
            <w:pPr>
              <w:jc w:val="both"/>
              <w:rPr>
                <w:i w:val="1"/>
                <w:iCs w:val="1"/>
                <w:sz w:val="20"/>
                <w:szCs w:val="20"/>
              </w:rPr>
            </w:pPr>
            <w:r w:rsidDel="00000000" w:rsidR="00000000" w:rsidRPr="00000000">
              <w:rPr>
                <w:i w:val="1"/>
                <w:iCs w:val="1"/>
                <w:sz w:val="20"/>
                <w:szCs w:val="20"/>
                <w:rtl w:val="0"/>
              </w:rPr>
              <w:t xml:space="preserve">El uso de la visión computacional no es algo que reconocimos como interés profesional desde un principio, todos en el grupo tenemos enfoques diferentes pero quisimos elegir este porque es un desafío y de alguna forma se condensa todo lo que hemos logrado aprender durante la carrera, creemos que aporta a nuestro desarrollo por el hecho de que estamos aprendiendo cosas nuevas a nuestro ritmo y curiosidad, aparte de que es un sistema muy completo y robusto el que debemos presentar, por lo que es en sí una demostración bastante tangible de nuestras capacidades técnicas y más blandas</w:t>
            </w:r>
          </w:p>
        </w:tc>
      </w:tr>
      <w:tr>
        <w:trPr>
          <w:cantSplit w:val="0"/>
          <w:trHeight w:val="132"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D">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3E">
            <w:pPr>
              <w:rPr>
                <w:i w:val="1"/>
                <w:iCs w:val="1"/>
                <w:sz w:val="20"/>
                <w:szCs w:val="20"/>
              </w:rPr>
            </w:pPr>
            <w:r w:rsidDel="00000000" w:rsidR="00000000" w:rsidRPr="00000000">
              <w:rPr>
                <w:i w:val="1"/>
                <w:iCs w:val="1"/>
                <w:sz w:val="20"/>
                <w:szCs w:val="20"/>
                <w:rtl w:val="0"/>
              </w:rPr>
              <w:t xml:space="preserve">Es posible desarrollar el proyecto ya que primeramente contamos con un equipo que es curioso y proactivo, aparte tenemos la posibilidad de desarrollar todo en entornos gratuitos, aparte con el apoyo del profesor podremos salir de dudas. Creemos que también algo muy relevante es nuestra capacidad de aprendizaje y de volver a reinventarnos, por lo que será primordial para poder flexibilizarse durante el proceso y así actuar dependiendo de las necesidades del grupo</w:t>
            </w:r>
            <w:r w:rsidDel="00000000" w:rsidR="00000000" w:rsidRPr="00000000">
              <w:rPr>
                <w:rtl w:val="0"/>
              </w:rPr>
            </w:r>
          </w:p>
          <w:p w:rsidR="00000000" w:rsidDel="00000000" w:rsidP="00000000" w:rsidRDefault="00000000" w:rsidRPr="00000000" w14:paraId="0000003F">
            <w:pPr>
              <w:numPr>
                <w:ilvl w:val="0"/>
                <w:numId w:val="2"/>
              </w:numPr>
              <w:ind w:left="720" w:hanging="360"/>
              <w:rPr>
                <w:i w:val="1"/>
                <w:iCs w:val="1"/>
                <w:sz w:val="20"/>
                <w:szCs w:val="20"/>
              </w:rPr>
            </w:pPr>
            <w:r w:rsidDel="00000000" w:rsidR="00000000" w:rsidRPr="00000000">
              <w:rPr>
                <w:i w:val="1"/>
                <w:iCs w:val="1"/>
                <w:sz w:val="20"/>
                <w:szCs w:val="20"/>
                <w:rtl w:val="0"/>
              </w:rPr>
              <w:t xml:space="preserve">Duración: 16 a 18 semanas (un semestre académico</w:t>
            </w:r>
          </w:p>
          <w:p w:rsidR="00000000" w:rsidDel="00000000" w:rsidP="00000000" w:rsidRDefault="00000000" w:rsidRPr="00000000" w14:paraId="00000040">
            <w:pPr>
              <w:numPr>
                <w:ilvl w:val="0"/>
                <w:numId w:val="2"/>
              </w:numPr>
              <w:ind w:left="720" w:hanging="360"/>
              <w:rPr>
                <w:i w:val="1"/>
                <w:iCs w:val="1"/>
                <w:sz w:val="20"/>
                <w:szCs w:val="20"/>
              </w:rPr>
            </w:pPr>
            <w:r w:rsidDel="00000000" w:rsidR="00000000" w:rsidRPr="00000000">
              <w:rPr>
                <w:i w:val="1"/>
                <w:iCs w:val="1"/>
                <w:sz w:val="20"/>
                <w:szCs w:val="20"/>
                <w:rtl w:val="0"/>
              </w:rPr>
              <w:t xml:space="preserve">Materiales: Entornos de nube gratuitos como Google Colab o Kaggle con límites de 4.0 GB de VRAM, python, Jupyter, máquinas virtuales, Docker, librerías</w:t>
            </w:r>
          </w:p>
          <w:p w:rsidR="00000000" w:rsidDel="00000000" w:rsidP="00000000" w:rsidRDefault="00000000" w:rsidRPr="00000000" w14:paraId="00000041">
            <w:pPr>
              <w:numPr>
                <w:ilvl w:val="0"/>
                <w:numId w:val="2"/>
              </w:numPr>
              <w:ind w:left="720" w:hanging="360"/>
              <w:rPr>
                <w:i w:val="1"/>
                <w:iCs w:val="1"/>
                <w:sz w:val="20"/>
                <w:szCs w:val="20"/>
              </w:rPr>
            </w:pPr>
            <w:r w:rsidDel="00000000" w:rsidR="00000000" w:rsidRPr="00000000">
              <w:rPr>
                <w:i w:val="1"/>
                <w:iCs w:val="1"/>
                <w:sz w:val="20"/>
                <w:szCs w:val="20"/>
                <w:rtl w:val="0"/>
              </w:rPr>
              <w:t xml:space="preserve">Factores facilitadores: Acceso a expertos de Walmart, datasets públicos, tutores involucrados, ayuda de la institución</w:t>
            </w:r>
          </w:p>
          <w:p w:rsidR="00000000" w:rsidDel="00000000" w:rsidP="00000000" w:rsidRDefault="00000000" w:rsidRPr="00000000" w14:paraId="00000042">
            <w:pPr>
              <w:numPr>
                <w:ilvl w:val="0"/>
                <w:numId w:val="2"/>
              </w:numPr>
              <w:ind w:left="720" w:hanging="360"/>
              <w:rPr>
                <w:i w:val="1"/>
                <w:iCs w:val="1"/>
                <w:sz w:val="20"/>
                <w:szCs w:val="20"/>
              </w:rPr>
            </w:pPr>
            <w:r w:rsidDel="00000000" w:rsidR="00000000" w:rsidRPr="00000000">
              <w:rPr>
                <w:i w:val="1"/>
                <w:iCs w:val="1"/>
                <w:sz w:val="20"/>
                <w:szCs w:val="20"/>
                <w:rtl w:val="0"/>
              </w:rPr>
              <w:t xml:space="preserve">Factores dificultadores: Data set erróneos, entrenamientos fallidos, librerías incorrectas y/o faltantes, poca comunicación, no tener claridad de las ideas, software o hardware necesarios no accesibles</w:t>
            </w:r>
          </w:p>
        </w:tc>
      </w:tr>
    </w:tbl>
    <w:p w:rsidR="00000000" w:rsidDel="00000000" w:rsidP="00000000" w:rsidRDefault="00000000" w:rsidRPr="00000000" w14:paraId="00000043">
      <w:pPr>
        <w:rPr>
          <w:b w:val="1"/>
          <w:bCs w:val="1"/>
          <w:color w:val="4472c4"/>
          <w:sz w:val="32"/>
          <w:szCs w:val="32"/>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9">
            <w:pPr>
              <w:jc w:val="both"/>
              <w:rPr>
                <w:rFonts w:ascii="Calibri" w:cs="Calibri" w:eastAsia="Calibri" w:hAnsi="Calibri"/>
                <w:i w:val="1"/>
                <w:iCs w:val="1"/>
                <w:sz w:val="20"/>
                <w:szCs w:val="20"/>
              </w:rPr>
            </w:pPr>
            <w:r w:rsidDel="00000000" w:rsidR="00000000" w:rsidRPr="00000000">
              <w:rPr>
                <w:i w:val="1"/>
                <w:iCs w:val="1"/>
                <w:sz w:val="20"/>
                <w:szCs w:val="20"/>
                <w:rtl w:val="0"/>
              </w:rPr>
              <w:t xml:space="preserve">Diseñar e implementar un sistema de visión computacional que determine de manera automatizada cuánto espacio libre existe en las góndolas de Walmart, expresándose mediante una estimación porcentual o volumétrica segmentada por nivel físico del estante/góndola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B">
            <w:pPr>
              <w:jc w:val="both"/>
              <w:rPr>
                <w:i w:val="1"/>
                <w:iCs w:val="1"/>
                <w:sz w:val="20"/>
                <w:szCs w:val="20"/>
              </w:rPr>
            </w:pPr>
            <w:r w:rsidDel="00000000" w:rsidR="00000000" w:rsidRPr="00000000">
              <w:rPr>
                <w:i w:val="1"/>
                <w:iCs w:val="1"/>
                <w:sz w:val="20"/>
                <w:szCs w:val="20"/>
                <w:rtl w:val="0"/>
              </w:rPr>
              <w:t xml:space="preserve">Entrenar un modelo de IA capaz de realizar una estimación cuantitativa de la disponibilidad observable (espacios vacíos)</w:t>
            </w:r>
          </w:p>
          <w:p w:rsidR="00000000" w:rsidDel="00000000" w:rsidP="00000000" w:rsidRDefault="00000000" w:rsidRPr="00000000" w14:paraId="0000004C">
            <w:pPr>
              <w:jc w:val="both"/>
              <w:rPr>
                <w:i w:val="1"/>
                <w:iCs w:val="1"/>
                <w:sz w:val="20"/>
                <w:szCs w:val="20"/>
              </w:rPr>
            </w:pPr>
            <w:r w:rsidDel="00000000" w:rsidR="00000000" w:rsidRPr="00000000">
              <w:rPr>
                <w:i w:val="1"/>
                <w:iCs w:val="1"/>
                <w:sz w:val="20"/>
                <w:szCs w:val="20"/>
                <w:rtl w:val="0"/>
              </w:rPr>
              <w:t xml:space="preserve">Desarrollar un módulo de preprocesamiento para corregir distorsiones ópticas y de perspectiva</w:t>
            </w:r>
          </w:p>
          <w:p w:rsidR="00000000" w:rsidDel="00000000" w:rsidP="00000000" w:rsidRDefault="00000000" w:rsidRPr="00000000" w14:paraId="0000004D">
            <w:pPr>
              <w:jc w:val="both"/>
              <w:rPr>
                <w:i w:val="1"/>
                <w:iCs w:val="1"/>
                <w:sz w:val="20"/>
                <w:szCs w:val="20"/>
              </w:rPr>
            </w:pPr>
            <w:r w:rsidDel="00000000" w:rsidR="00000000" w:rsidRPr="00000000">
              <w:rPr>
                <w:i w:val="1"/>
                <w:iCs w:val="1"/>
                <w:sz w:val="20"/>
                <w:szCs w:val="20"/>
                <w:rtl w:val="0"/>
              </w:rPr>
              <w:t xml:space="preserve">Implementar un mapa digital configurable que registre la estructura jerárquica de la góndola (Pasillo → Estante → Región)</w:t>
            </w:r>
          </w:p>
          <w:p w:rsidR="00000000" w:rsidDel="00000000" w:rsidP="00000000" w:rsidRDefault="00000000" w:rsidRPr="00000000" w14:paraId="0000004E">
            <w:pPr>
              <w:jc w:val="both"/>
              <w:rPr>
                <w:i w:val="1"/>
                <w:iCs w:val="1"/>
                <w:sz w:val="20"/>
                <w:szCs w:val="20"/>
              </w:rPr>
            </w:pPr>
            <w:r w:rsidDel="00000000" w:rsidR="00000000" w:rsidRPr="00000000">
              <w:rPr>
                <w:i w:val="1"/>
                <w:iCs w:val="1"/>
                <w:sz w:val="20"/>
                <w:szCs w:val="20"/>
                <w:rtl w:val="0"/>
              </w:rPr>
              <w:t xml:space="preserve">Clasificar los resultados en estados operacionales (Normal, Atención, Crítico, Revisón) para generar alertas de reposición localizadas</w:t>
            </w:r>
          </w:p>
          <w:p w:rsidR="00000000" w:rsidDel="00000000" w:rsidP="00000000" w:rsidRDefault="00000000" w:rsidRPr="00000000" w14:paraId="0000004F">
            <w:pPr>
              <w:jc w:val="both"/>
              <w:rPr>
                <w:i w:val="1"/>
                <w:iCs w:val="1"/>
                <w:sz w:val="20"/>
                <w:szCs w:val="20"/>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w:t>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3">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7">
            <w:pPr>
              <w:jc w:val="both"/>
              <w:rPr>
                <w:i w:val="1"/>
                <w:iCs w:val="1"/>
                <w:sz w:val="20"/>
                <w:szCs w:val="20"/>
              </w:rPr>
            </w:pPr>
            <w:r w:rsidDel="00000000" w:rsidR="00000000" w:rsidRPr="00000000">
              <w:rPr>
                <w:i w:val="1"/>
                <w:iCs w:val="1"/>
                <w:sz w:val="20"/>
                <w:szCs w:val="20"/>
                <w:rtl w:val="0"/>
              </w:rPr>
              <w:t xml:space="preserve">La metodología a implementar es Scrum, propicia para el tipo y características del proyecto R.E.G.O.V.A., con un alto énfasis en el valor que otorga a la solución operacional de reposición en sala para Walmart.</w:t>
            </w:r>
          </w:p>
          <w:p w:rsidR="00000000" w:rsidDel="00000000" w:rsidP="00000000" w:rsidRDefault="00000000" w:rsidRPr="00000000" w14:paraId="00000058">
            <w:pPr>
              <w:jc w:val="both"/>
              <w:rPr>
                <w:i w:val="1"/>
                <w:iCs w:val="1"/>
                <w:sz w:val="20"/>
                <w:szCs w:val="20"/>
              </w:rPr>
            </w:pPr>
            <w:r w:rsidDel="00000000" w:rsidR="00000000" w:rsidRPr="00000000">
              <w:rPr>
                <w:i w:val="1"/>
                <w:iCs w:val="1"/>
                <w:sz w:val="20"/>
                <w:szCs w:val="20"/>
                <w:rtl w:val="0"/>
              </w:rPr>
              <w:t xml:space="preserve">Inicialmente, se estructurará el proyecto a partir del análisis del desafío de visión computacional a abordar, enfocado en resolver la distorsión de perspectiva, el efecto fisheye y las oclusiones en la sala de ventas. Siguiendo las etapas de Scrum, se generarán las historias de usuario orientadas a los distintos roles del sistema (Administrador, Supervisor y Reponedor) para cubrir funcionalidades como la digitalización del mapa de góndola y la gestión de alertas. Asimismo, se identificarán y estimará las tareas técnicas críticas para crear el sprint backlog , así como la búsqueda de datasets open source, la validación de licencias, la estandarización del formato de bounding boxes y la estructuración del diagrama de especificaciones. </w:t>
            </w:r>
          </w:p>
          <w:p w:rsidR="00000000" w:rsidDel="00000000" w:rsidP="00000000" w:rsidRDefault="00000000" w:rsidRPr="00000000" w14:paraId="00000059">
            <w:pPr>
              <w:jc w:val="both"/>
              <w:rPr>
                <w:i w:val="1"/>
                <w:iCs w:val="1"/>
                <w:sz w:val="20"/>
                <w:szCs w:val="20"/>
              </w:rPr>
            </w:pPr>
            <w:r w:rsidDel="00000000" w:rsidR="00000000" w:rsidRPr="00000000">
              <w:rPr>
                <w:i w:val="1"/>
                <w:iCs w:val="1"/>
                <w:sz w:val="20"/>
                <w:szCs w:val="20"/>
                <w:rtl w:val="0"/>
              </w:rPr>
              <w:t xml:space="preserve">Se designarán los roles dentro del equipo de desarrollo y los plazos de entrega del código y documentación en el repositorio público de GitHub. Finalmente, se creará la visión del proyecto para luego generar las épicas que abarcarán los tres componentes de la solución: Pre-procesamiento, Modelo y Post-procesamiento.</w:t>
            </w:r>
          </w:p>
          <w:p w:rsidR="00000000" w:rsidDel="00000000" w:rsidP="00000000" w:rsidRDefault="00000000" w:rsidRPr="00000000" w14:paraId="0000005A">
            <w:pPr>
              <w:jc w:val="both"/>
              <w:rPr>
                <w:i w:val="1"/>
                <w:iCs w:val="1"/>
                <w:sz w:val="20"/>
                <w:szCs w:val="20"/>
              </w:rPr>
            </w:pPr>
            <w:r w:rsidDel="00000000" w:rsidR="00000000" w:rsidRPr="00000000">
              <w:rPr>
                <w:i w:val="1"/>
                <w:iCs w:val="1"/>
                <w:sz w:val="20"/>
                <w:szCs w:val="20"/>
                <w:rtl w:val="0"/>
              </w:rPr>
              <w:t xml:space="preserve">Una vez realizada la entrega y aprobación de la primera etapa del proceso, se procederá a la segunda etapa que es el desarrollo a través de Sprints de dos semanas de duración, donde se generarán 3 Sprints con el desarrollo puntual de la aplicación:</w:t>
            </w:r>
          </w:p>
          <w:p w:rsidR="00000000" w:rsidDel="00000000" w:rsidP="00000000" w:rsidRDefault="00000000" w:rsidRPr="00000000" w14:paraId="0000005B">
            <w:pPr>
              <w:jc w:val="both"/>
              <w:rPr>
                <w:i w:val="1"/>
                <w:iCs w:val="1"/>
                <w:sz w:val="20"/>
                <w:szCs w:val="20"/>
              </w:rPr>
            </w:pPr>
            <w:r w:rsidDel="00000000" w:rsidR="00000000" w:rsidRPr="00000000">
              <w:rPr>
                <w:i w:val="1"/>
                <w:iCs w:val="1"/>
                <w:sz w:val="20"/>
                <w:szCs w:val="20"/>
                <w:rtl w:val="0"/>
              </w:rPr>
              <w:t xml:space="preserve">Sprint 1 (Fundamentos y Pre-procesamiento): Desarrollo de la ingesta de datos de entrenamiento y el pipeline matemático de corrección geométrica para mitigar los ángulos de cámara oblicuos y la curvatura de lentes.</w:t>
            </w:r>
          </w:p>
          <w:p w:rsidR="00000000" w:rsidDel="00000000" w:rsidP="00000000" w:rsidRDefault="00000000" w:rsidRPr="00000000" w14:paraId="0000005C">
            <w:pPr>
              <w:jc w:val="both"/>
              <w:rPr>
                <w:i w:val="1"/>
                <w:iCs w:val="1"/>
                <w:sz w:val="20"/>
                <w:szCs w:val="20"/>
              </w:rPr>
            </w:pPr>
            <w:r w:rsidDel="00000000" w:rsidR="00000000" w:rsidRPr="00000000">
              <w:rPr>
                <w:i w:val="1"/>
                <w:iCs w:val="1"/>
                <w:sz w:val="20"/>
                <w:szCs w:val="20"/>
                <w:rtl w:val="0"/>
              </w:rPr>
              <w:t xml:space="preserve">Sprint 2 (Modelo de Visión Artificial e Inferencia): Entrenamiento y optimización de redes convolucionales para estimar cuantitativamente la disponibilidad observable por regiones, operando bajo las restricciones de infraestructura industrial en Google Colab o Kaggle GPUs. </w:t>
            </w:r>
          </w:p>
          <w:p w:rsidR="00000000" w:rsidDel="00000000" w:rsidP="00000000" w:rsidRDefault="00000000" w:rsidRPr="00000000" w14:paraId="0000005D">
            <w:pPr>
              <w:jc w:val="both"/>
              <w:rPr>
                <w:i w:val="1"/>
                <w:iCs w:val="1"/>
                <w:sz w:val="20"/>
                <w:szCs w:val="20"/>
              </w:rPr>
            </w:pPr>
            <w:r w:rsidDel="00000000" w:rsidR="00000000" w:rsidRPr="00000000">
              <w:rPr>
                <w:i w:val="1"/>
                <w:iCs w:val="1"/>
                <w:sz w:val="20"/>
                <w:szCs w:val="20"/>
                <w:rtl w:val="0"/>
              </w:rPr>
              <w:t xml:space="preserve">Sprint 3 (Post-procesamiento, Mapa Digital y Alertas): Implementación del Mapa Digital Configurable (Góndola → Estante → Región de exhibición) y de la capa de interpretación operacional para traducir porcentajes visuales en estados (Normal, Atención, Crítico, Revisión requerida) y emitir alertas de reposición.</w:t>
            </w:r>
          </w:p>
          <w:p w:rsidR="00000000" w:rsidDel="00000000" w:rsidP="00000000" w:rsidRDefault="00000000" w:rsidRPr="00000000" w14:paraId="0000005E">
            <w:pPr>
              <w:jc w:val="both"/>
              <w:rPr>
                <w:i w:val="1"/>
                <w:iCs w:val="1"/>
                <w:color w:val="548dd4"/>
                <w:sz w:val="20"/>
                <w:szCs w:val="20"/>
              </w:rPr>
            </w:pPr>
            <w:r w:rsidDel="00000000" w:rsidR="00000000" w:rsidRPr="00000000">
              <w:rPr>
                <w:rtl w:val="0"/>
              </w:rPr>
            </w:r>
          </w:p>
          <w:p w:rsidR="00000000" w:rsidDel="00000000" w:rsidP="00000000" w:rsidRDefault="00000000" w:rsidRPr="00000000" w14:paraId="0000005F">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0">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3">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4">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B">
            <w:pPr>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i w:val="1"/>
                <w:iCs w:val="1"/>
                <w:sz w:val="18"/>
                <w:szCs w:val="18"/>
                <w:rtl w:val="0"/>
              </w:rPr>
              <w:t xml:space="preserve">Avance</w:t>
            </w:r>
            <w:r w:rsidDel="00000000" w:rsidR="00000000" w:rsidRPr="00000000">
              <w:rPr>
                <w:rtl w:val="0"/>
              </w:rPr>
            </w:r>
          </w:p>
        </w:tc>
        <w:tc>
          <w:tcPr/>
          <w:p w:rsidR="00000000" w:rsidDel="00000000" w:rsidP="00000000" w:rsidRDefault="00000000" w:rsidRPr="00000000" w14:paraId="0000006C">
            <w:pPr>
              <w:tabs>
                <w:tab w:val="center" w:leader="none" w:pos="4419"/>
                <w:tab w:val="right" w:leader="none" w:pos="8838"/>
              </w:tabs>
              <w:spacing w:after="0" w:line="240" w:lineRule="auto"/>
              <w:jc w:val="center"/>
              <w:rPr>
                <w:b w:val="1"/>
                <w:bCs w:val="1"/>
              </w:rPr>
            </w:pPr>
            <w:r w:rsidDel="00000000" w:rsidR="00000000" w:rsidRPr="00000000">
              <w:rPr>
                <w:b w:val="1"/>
                <w:bCs w:val="1"/>
                <w:rtl w:val="0"/>
              </w:rPr>
              <w:tab/>
            </w:r>
          </w:p>
          <w:p w:rsidR="00000000" w:rsidDel="00000000" w:rsidP="00000000" w:rsidRDefault="00000000" w:rsidRPr="00000000" w14:paraId="0000006D">
            <w:pPr>
              <w:jc w:val="center"/>
              <w:rPr>
                <w:b w:val="1"/>
                <w:bCs w:val="1"/>
              </w:rPr>
            </w:pPr>
            <w:r w:rsidDel="00000000" w:rsidR="00000000" w:rsidRPr="00000000">
              <w:rPr>
                <w:i w:val="1"/>
                <w:iCs w:val="1"/>
                <w:sz w:val="18"/>
                <w:szCs w:val="18"/>
                <w:rtl w:val="0"/>
              </w:rPr>
              <w:t xml:space="preserve">Documento de Especificación de Arquitectura y Repositorio Base en GitHub </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rPr>
            </w:pPr>
            <w:r w:rsidDel="00000000" w:rsidR="00000000" w:rsidRPr="00000000">
              <w:rPr>
                <w:rtl w:val="0"/>
              </w:rPr>
            </w:r>
          </w:p>
        </w:tc>
        <w:tc>
          <w:tcPr/>
          <w:p w:rsidR="00000000" w:rsidDel="00000000" w:rsidP="00000000" w:rsidRDefault="00000000" w:rsidRPr="00000000" w14:paraId="0000006F">
            <w:pPr>
              <w:jc w:val="center"/>
              <w:rPr>
                <w:i w:val="1"/>
                <w:iCs w:val="1"/>
                <w:sz w:val="18"/>
                <w:szCs w:val="18"/>
              </w:rPr>
            </w:pPr>
            <w:r w:rsidDel="00000000" w:rsidR="00000000" w:rsidRPr="00000000">
              <w:rPr>
                <w:rFonts w:ascii="Calibri" w:cs="Calibri" w:eastAsia="Calibri" w:hAnsi="Calibri"/>
                <w:i w:val="1"/>
                <w:iCs w:val="1"/>
                <w:sz w:val="18"/>
                <w:szCs w:val="18"/>
                <w:rtl w:val="0"/>
              </w:rPr>
              <w:t xml:space="preserve">Repositorio público en GitHub con el historial inicial de commits y un informe técnico que incluye los diagramas de especificaciones, diagrama de casos de uso y la arquitectura modular desacoplada en tres capas lógicas (Pre-procesamiento, Modelo y Post-procesamiento)</w:t>
            </w:r>
            <w:r w:rsidDel="00000000" w:rsidR="00000000" w:rsidRPr="00000000">
              <w:rPr>
                <w:rtl w:val="0"/>
              </w:rPr>
            </w:r>
          </w:p>
        </w:tc>
        <w:tc>
          <w:tcPr/>
          <w:p w:rsidR="00000000" w:rsidDel="00000000" w:rsidP="00000000" w:rsidRDefault="00000000" w:rsidRPr="00000000" w14:paraId="00000070">
            <w:pPr>
              <w:jc w:val="center"/>
              <w:rPr>
                <w:i w:val="1"/>
                <w:iCs w:val="1"/>
                <w:sz w:val="18"/>
                <w:szCs w:val="18"/>
              </w:rPr>
            </w:pPr>
            <w:r w:rsidDel="00000000" w:rsidR="00000000" w:rsidRPr="00000000">
              <w:rPr>
                <w:i w:val="1"/>
                <w:iCs w:val="1"/>
                <w:sz w:val="18"/>
                <w:szCs w:val="18"/>
                <w:rtl w:val="0"/>
              </w:rPr>
              <w:t xml:space="preserve">Permite al docente evaluar la estructuración inicial del software bajo estándares de ingeniería, la correcta planificación de roles y el cumplimiento de los requerimientos de diseño sin acoplamiento desde las primeras semanas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2">
            <w:pPr>
              <w:jc w:val="center"/>
              <w:rPr>
                <w:b w:val="1"/>
                <w:bCs w:val="1"/>
              </w:rPr>
            </w:pPr>
            <w:r w:rsidDel="00000000" w:rsidR="00000000" w:rsidRPr="00000000">
              <w:rPr>
                <w:i w:val="1"/>
                <w:iCs w:val="1"/>
                <w:sz w:val="18"/>
                <w:szCs w:val="18"/>
                <w:rtl w:val="0"/>
              </w:rPr>
              <w:t xml:space="preserve">Avance</w:t>
            </w:r>
            <w:r w:rsidDel="00000000" w:rsidR="00000000" w:rsidRPr="00000000">
              <w:rPr>
                <w:rtl w:val="0"/>
              </w:rPr>
            </w:r>
          </w:p>
        </w:tc>
        <w:tc>
          <w:tcPr/>
          <w:p w:rsidR="00000000" w:rsidDel="00000000" w:rsidP="00000000" w:rsidRDefault="00000000" w:rsidRPr="00000000" w14:paraId="00000073">
            <w:pPr>
              <w:tabs>
                <w:tab w:val="center" w:leader="none" w:pos="4419"/>
                <w:tab w:val="right" w:leader="none" w:pos="8838"/>
              </w:tabs>
              <w:spacing w:after="0" w:line="240" w:lineRule="auto"/>
              <w:jc w:val="center"/>
              <w:rPr>
                <w:b w:val="1"/>
                <w:bCs w:val="1"/>
              </w:rPr>
            </w:pPr>
            <w:r w:rsidDel="00000000" w:rsidR="00000000" w:rsidRPr="00000000">
              <w:rPr>
                <w:b w:val="1"/>
                <w:bCs w:val="1"/>
                <w:rtl w:val="0"/>
              </w:rPr>
              <w:tab/>
            </w:r>
          </w:p>
          <w:p w:rsidR="00000000" w:rsidDel="00000000" w:rsidP="00000000" w:rsidRDefault="00000000" w:rsidRPr="00000000" w14:paraId="00000074">
            <w:pPr>
              <w:jc w:val="center"/>
              <w:rPr>
                <w:b w:val="1"/>
                <w:bCs w:val="1"/>
              </w:rPr>
            </w:pPr>
            <w:r w:rsidDel="00000000" w:rsidR="00000000" w:rsidRPr="00000000">
              <w:rPr>
                <w:i w:val="1"/>
                <w:iCs w:val="1"/>
                <w:sz w:val="18"/>
                <w:szCs w:val="18"/>
                <w:rtl w:val="0"/>
              </w:rPr>
              <w:t xml:space="preserve">Prototipo del módulo de Pre-procesamiento y estrategia de ingesta de datos</w:t>
            </w:r>
            <w:r w:rsidDel="00000000" w:rsidR="00000000" w:rsidRPr="00000000">
              <w:rPr>
                <w:rtl w:val="0"/>
              </w:rPr>
            </w:r>
          </w:p>
          <w:p w:rsidR="00000000" w:rsidDel="00000000" w:rsidP="00000000" w:rsidRDefault="00000000" w:rsidRPr="00000000" w14:paraId="00000075">
            <w:pPr>
              <w:tabs>
                <w:tab w:val="center" w:leader="none" w:pos="4419"/>
                <w:tab w:val="right" w:leader="none" w:pos="8838"/>
              </w:tabs>
              <w:spacing w:after="0" w:line="240" w:lineRule="auto"/>
              <w:jc w:val="center"/>
              <w:rPr>
                <w:b w:val="1"/>
                <w:bCs w:val="1"/>
              </w:rPr>
            </w:pPr>
            <w:r w:rsidDel="00000000" w:rsidR="00000000" w:rsidRPr="00000000">
              <w:rPr>
                <w:rtl w:val="0"/>
              </w:rPr>
            </w:r>
          </w:p>
        </w:tc>
        <w:tc>
          <w:tcPr/>
          <w:p w:rsidR="00000000" w:rsidDel="00000000" w:rsidP="00000000" w:rsidRDefault="00000000" w:rsidRPr="00000000" w14:paraId="00000076">
            <w:pPr>
              <w:tabs>
                <w:tab w:val="center" w:leader="none" w:pos="4419"/>
                <w:tab w:val="right" w:leader="none" w:pos="8838"/>
              </w:tabs>
              <w:jc w:val="center"/>
              <w:rPr>
                <w:i w:val="1"/>
                <w:iCs w:val="1"/>
                <w:sz w:val="18"/>
                <w:szCs w:val="18"/>
              </w:rPr>
            </w:pPr>
            <w:r w:rsidDel="00000000" w:rsidR="00000000" w:rsidRPr="00000000">
              <w:rPr>
                <w:i w:val="1"/>
                <w:iCs w:val="1"/>
                <w:sz w:val="18"/>
                <w:szCs w:val="18"/>
                <w:rtl w:val="0"/>
              </w:rPr>
              <w:t xml:space="preserve">Scripts estructurados de Python que ejecutan las transformaciones geométricas (corrección de perspectiva y distorsión fisheye) y aumentación matemática de datos, acompañados de la documentación de licencias validadas de los datasets open source seleccionados</w:t>
            </w:r>
          </w:p>
        </w:tc>
        <w:tc>
          <w:tcPr/>
          <w:p w:rsidR="00000000" w:rsidDel="00000000" w:rsidP="00000000" w:rsidRDefault="00000000" w:rsidRPr="00000000" w14:paraId="00000077">
            <w:pPr>
              <w:jc w:val="center"/>
              <w:rPr>
                <w:i w:val="1"/>
                <w:iCs w:val="1"/>
                <w:sz w:val="18"/>
                <w:szCs w:val="18"/>
              </w:rPr>
            </w:pPr>
            <w:r w:rsidDel="00000000" w:rsidR="00000000" w:rsidRPr="00000000">
              <w:rPr>
                <w:i w:val="1"/>
                <w:iCs w:val="1"/>
                <w:sz w:val="18"/>
                <w:szCs w:val="18"/>
                <w:rtl w:val="0"/>
              </w:rPr>
              <w:t xml:space="preserve">Demuestra la capacidad técnica del equipo para resolver las condiciones de captura hostiles de las cámaras de supermercado y garantiza que la estrategia de entrenamiento no infringe derechos ni licencias de uso comercial/académico</w:t>
            </w:r>
          </w:p>
          <w:p w:rsidR="00000000" w:rsidDel="00000000" w:rsidP="00000000" w:rsidRDefault="00000000" w:rsidRPr="00000000" w14:paraId="00000078">
            <w:pPr>
              <w:tabs>
                <w:tab w:val="center" w:leader="none" w:pos="4419"/>
                <w:tab w:val="right" w:leader="none" w:pos="8838"/>
              </w:tabs>
              <w:spacing w:after="0" w:line="240" w:lineRule="auto"/>
              <w:jc w:val="center"/>
              <w:rPr>
                <w:b w:val="1"/>
                <w:bCs w:val="1"/>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9">
            <w:pPr>
              <w:jc w:val="center"/>
              <w:rPr>
                <w:b w:val="1"/>
                <w:bCs w:val="1"/>
              </w:rPr>
            </w:pPr>
            <w:r w:rsidDel="00000000" w:rsidR="00000000" w:rsidRPr="00000000">
              <w:rPr>
                <w:i w:val="1"/>
                <w:iCs w:val="1"/>
                <w:sz w:val="18"/>
                <w:szCs w:val="18"/>
                <w:rtl w:val="0"/>
              </w:rPr>
              <w:t xml:space="preserve">Final</w:t>
            </w:r>
            <w:r w:rsidDel="00000000" w:rsidR="00000000" w:rsidRPr="00000000">
              <w:rPr>
                <w:rtl w:val="0"/>
              </w:rPr>
            </w:r>
          </w:p>
        </w:tc>
        <w:tc>
          <w:tcPr/>
          <w:p w:rsidR="00000000" w:rsidDel="00000000" w:rsidP="00000000" w:rsidRDefault="00000000" w:rsidRPr="00000000" w14:paraId="0000007A">
            <w:pPr>
              <w:tabs>
                <w:tab w:val="center" w:leader="none" w:pos="4419"/>
                <w:tab w:val="right" w:leader="none" w:pos="8838"/>
              </w:tabs>
              <w:spacing w:after="0" w:line="240" w:lineRule="auto"/>
              <w:jc w:val="center"/>
              <w:rPr>
                <w:b w:val="1"/>
                <w:bCs w:val="1"/>
              </w:rPr>
            </w:pPr>
            <w:r w:rsidDel="00000000" w:rsidR="00000000" w:rsidRPr="00000000">
              <w:rPr>
                <w:b w:val="1"/>
                <w:bCs w:val="1"/>
                <w:rtl w:val="0"/>
              </w:rPr>
              <w:tab/>
            </w:r>
          </w:p>
          <w:p w:rsidR="00000000" w:rsidDel="00000000" w:rsidP="00000000" w:rsidRDefault="00000000" w:rsidRPr="00000000" w14:paraId="0000007B">
            <w:pPr>
              <w:jc w:val="center"/>
              <w:rPr>
                <w:b w:val="1"/>
                <w:bCs w:val="1"/>
              </w:rPr>
            </w:pPr>
            <w:r w:rsidDel="00000000" w:rsidR="00000000" w:rsidRPr="00000000">
              <w:rPr>
                <w:i w:val="1"/>
                <w:iCs w:val="1"/>
                <w:sz w:val="18"/>
                <w:szCs w:val="18"/>
                <w:rtl w:val="0"/>
              </w:rPr>
              <w:t xml:space="preserve">Código fuente del sistema R.E.G.O.V.A. integrado en GitHub</w:t>
            </w:r>
            <w:r w:rsidDel="00000000" w:rsidR="00000000" w:rsidRPr="00000000">
              <w:rPr>
                <w:rtl w:val="0"/>
              </w:rPr>
            </w:r>
          </w:p>
          <w:p w:rsidR="00000000" w:rsidDel="00000000" w:rsidP="00000000" w:rsidRDefault="00000000" w:rsidRPr="00000000" w14:paraId="0000007C">
            <w:pPr>
              <w:tabs>
                <w:tab w:val="center" w:leader="none" w:pos="4419"/>
                <w:tab w:val="right" w:leader="none" w:pos="8838"/>
              </w:tabs>
              <w:spacing w:after="0" w:line="240" w:lineRule="auto"/>
              <w:jc w:val="center"/>
              <w:rPr>
                <w:b w:val="1"/>
                <w:bCs w:val="1"/>
              </w:rPr>
            </w:pPr>
            <w:r w:rsidDel="00000000" w:rsidR="00000000" w:rsidRPr="00000000">
              <w:rPr>
                <w:rtl w:val="0"/>
              </w:rPr>
            </w:r>
          </w:p>
        </w:tc>
        <w:tc>
          <w:tcPr/>
          <w:p w:rsidR="00000000" w:rsidDel="00000000" w:rsidP="00000000" w:rsidRDefault="00000000" w:rsidRPr="00000000" w14:paraId="0000007D">
            <w:pPr>
              <w:tabs>
                <w:tab w:val="center" w:leader="none" w:pos="4419"/>
                <w:tab w:val="right" w:leader="none" w:pos="8838"/>
              </w:tabs>
              <w:jc w:val="center"/>
              <w:rPr>
                <w:i w:val="1"/>
                <w:iCs w:val="1"/>
                <w:sz w:val="18"/>
                <w:szCs w:val="18"/>
              </w:rPr>
            </w:pPr>
            <w:r w:rsidDel="00000000" w:rsidR="00000000" w:rsidRPr="00000000">
              <w:rPr>
                <w:i w:val="1"/>
                <w:iCs w:val="1"/>
                <w:sz w:val="18"/>
                <w:szCs w:val="18"/>
                <w:rtl w:val="0"/>
              </w:rPr>
              <w:tab/>
              <w:t xml:space="preserve">Código completo, modularizado e importable en Python, almacenado en el repositorio público de GitHub. Incluye el motor de estimación cuantitativa de disponibilidad, la lógica de detección de oclusiones (carros/personas), las reglas de alarma (umbral &lt; 30%) y el módulo funcional del mapa digital configurable de góndola (Góndola → Estante → Región)</w:t>
            </w:r>
          </w:p>
          <w:p w:rsidR="00000000" w:rsidDel="00000000" w:rsidP="00000000" w:rsidRDefault="00000000" w:rsidRPr="00000000" w14:paraId="0000007E">
            <w:pPr>
              <w:tabs>
                <w:tab w:val="center" w:leader="none" w:pos="4419"/>
                <w:tab w:val="right" w:leader="none" w:pos="8838"/>
              </w:tabs>
              <w:jc w:val="center"/>
              <w:rPr>
                <w:i w:val="1"/>
                <w:iCs w:val="1"/>
                <w:sz w:val="18"/>
                <w:szCs w:val="18"/>
              </w:rPr>
            </w:pPr>
            <w:r w:rsidDel="00000000" w:rsidR="00000000" w:rsidRPr="00000000">
              <w:rPr>
                <w:rtl w:val="0"/>
              </w:rPr>
            </w:r>
          </w:p>
        </w:tc>
        <w:tc>
          <w:tcPr/>
          <w:p w:rsidR="00000000" w:rsidDel="00000000" w:rsidP="00000000" w:rsidRDefault="00000000" w:rsidRPr="00000000" w14:paraId="0000007F">
            <w:pPr>
              <w:jc w:val="left"/>
              <w:rPr>
                <w:i w:val="1"/>
                <w:iCs w:val="1"/>
                <w:sz w:val="18"/>
                <w:szCs w:val="18"/>
              </w:rPr>
            </w:pPr>
            <w:r w:rsidDel="00000000" w:rsidR="00000000" w:rsidRPr="00000000">
              <w:rPr>
                <w:i w:val="1"/>
                <w:iCs w:val="1"/>
                <w:sz w:val="18"/>
                <w:szCs w:val="18"/>
                <w:rtl w:val="0"/>
              </w:rPr>
              <w:t xml:space="preserve">Es el entregable central del software. Evidencia la construcción de un producto robusto, libre de Jupyter Notebooks en el núcleo pesado del procesamiento y listo para integrarse en un entorno productivo</w:t>
            </w:r>
          </w:p>
          <w:p w:rsidR="00000000" w:rsidDel="00000000" w:rsidP="00000000" w:rsidRDefault="00000000" w:rsidRPr="00000000" w14:paraId="00000080">
            <w:pPr>
              <w:tabs>
                <w:tab w:val="center" w:leader="none" w:pos="4419"/>
                <w:tab w:val="right" w:leader="none" w:pos="8838"/>
              </w:tabs>
              <w:spacing w:after="0" w:line="240" w:lineRule="auto"/>
              <w:jc w:val="center"/>
              <w:rPr>
                <w:b w:val="1"/>
                <w:bCs w:val="1"/>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1">
            <w:pPr>
              <w:jc w:val="center"/>
              <w:rPr>
                <w:b w:val="1"/>
                <w:bCs w:val="1"/>
              </w:rPr>
            </w:pPr>
            <w:r w:rsidDel="00000000" w:rsidR="00000000" w:rsidRPr="00000000">
              <w:rPr>
                <w:i w:val="1"/>
                <w:iCs w:val="1"/>
                <w:sz w:val="18"/>
                <w:szCs w:val="18"/>
                <w:rtl w:val="0"/>
              </w:rPr>
              <w:t xml:space="preserve">Final</w:t>
            </w:r>
            <w:r w:rsidDel="00000000" w:rsidR="00000000" w:rsidRPr="00000000">
              <w:rPr>
                <w:rtl w:val="0"/>
              </w:rPr>
            </w:r>
          </w:p>
        </w:tc>
        <w:tc>
          <w:tcPr/>
          <w:p w:rsidR="00000000" w:rsidDel="00000000" w:rsidP="00000000" w:rsidRDefault="00000000" w:rsidRPr="00000000" w14:paraId="00000082">
            <w:pPr>
              <w:tabs>
                <w:tab w:val="center" w:leader="none" w:pos="4419"/>
                <w:tab w:val="right" w:leader="none" w:pos="8838"/>
              </w:tabs>
              <w:spacing w:after="0" w:line="240" w:lineRule="auto"/>
              <w:jc w:val="left"/>
              <w:rPr>
                <w:b w:val="1"/>
                <w:bCs w:val="1"/>
              </w:rPr>
            </w:pPr>
            <w:r w:rsidDel="00000000" w:rsidR="00000000" w:rsidRPr="00000000">
              <w:rPr>
                <w:i w:val="1"/>
                <w:iCs w:val="1"/>
                <w:sz w:val="18"/>
                <w:szCs w:val="18"/>
                <w:rtl w:val="0"/>
              </w:rPr>
              <w:t xml:space="preserve">Reporte de test y guía de reproducibilidad técnica</w:t>
            </w:r>
            <w:r w:rsidDel="00000000" w:rsidR="00000000" w:rsidRPr="00000000">
              <w:rPr>
                <w:rtl w:val="0"/>
              </w:rPr>
            </w:r>
          </w:p>
        </w:tc>
        <w:tc>
          <w:tcPr/>
          <w:p w:rsidR="00000000" w:rsidDel="00000000" w:rsidP="00000000" w:rsidRDefault="00000000" w:rsidRPr="00000000" w14:paraId="00000083">
            <w:pPr>
              <w:tabs>
                <w:tab w:val="center" w:leader="none" w:pos="4419"/>
                <w:tab w:val="right" w:leader="none" w:pos="8838"/>
              </w:tabs>
              <w:jc w:val="center"/>
              <w:rPr>
                <w:i w:val="1"/>
                <w:iCs w:val="1"/>
                <w:sz w:val="18"/>
                <w:szCs w:val="18"/>
              </w:rPr>
            </w:pPr>
            <w:r w:rsidDel="00000000" w:rsidR="00000000" w:rsidRPr="00000000">
              <w:rPr>
                <w:i w:val="1"/>
                <w:iCs w:val="1"/>
                <w:sz w:val="18"/>
                <w:szCs w:val="18"/>
                <w:rtl w:val="0"/>
              </w:rPr>
              <w:t xml:space="preserve">Informe de rendimiento con las métricas de precisión, latencia (interferencia estimada de 2 a 5 segundos por imagen)</w:t>
            </w:r>
          </w:p>
          <w:p w:rsidR="00000000" w:rsidDel="00000000" w:rsidP="00000000" w:rsidRDefault="00000000" w:rsidRPr="00000000" w14:paraId="00000084">
            <w:pPr>
              <w:tabs>
                <w:tab w:val="center" w:leader="none" w:pos="4419"/>
                <w:tab w:val="right" w:leader="none" w:pos="8838"/>
              </w:tabs>
              <w:jc w:val="center"/>
              <w:rPr>
                <w:i w:val="1"/>
                <w:iCs w:val="1"/>
                <w:sz w:val="18"/>
                <w:szCs w:val="18"/>
              </w:rPr>
            </w:pPr>
            <w:r w:rsidDel="00000000" w:rsidR="00000000" w:rsidRPr="00000000">
              <w:rPr>
                <w:rtl w:val="0"/>
              </w:rPr>
            </w:r>
          </w:p>
        </w:tc>
        <w:tc>
          <w:tcPr/>
          <w:p w:rsidR="00000000" w:rsidDel="00000000" w:rsidP="00000000" w:rsidRDefault="00000000" w:rsidRPr="00000000" w14:paraId="00000085">
            <w:pPr>
              <w:tabs>
                <w:tab w:val="center" w:leader="none" w:pos="4419"/>
                <w:tab w:val="right" w:leader="none" w:pos="8838"/>
              </w:tabs>
              <w:spacing w:after="0" w:line="240" w:lineRule="auto"/>
              <w:jc w:val="center"/>
              <w:rPr>
                <w:b w:val="1"/>
                <w:bCs w:val="1"/>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6">
            <w:pPr>
              <w:jc w:val="center"/>
              <w:rPr>
                <w:b w:val="1"/>
                <w:bCs w:val="1"/>
              </w:rPr>
            </w:pPr>
            <w:r w:rsidDel="00000000" w:rsidR="00000000" w:rsidRPr="00000000">
              <w:rPr>
                <w:i w:val="1"/>
                <w:iCs w:val="1"/>
                <w:sz w:val="18"/>
                <w:szCs w:val="18"/>
                <w:rtl w:val="0"/>
              </w:rPr>
              <w:t xml:space="preserve">Final</w:t>
            </w:r>
            <w:r w:rsidDel="00000000" w:rsidR="00000000" w:rsidRPr="00000000">
              <w:rPr>
                <w:rtl w:val="0"/>
              </w:rPr>
            </w:r>
          </w:p>
        </w:tc>
        <w:tc>
          <w:tcPr/>
          <w:p w:rsidR="00000000" w:rsidDel="00000000" w:rsidP="00000000" w:rsidRDefault="00000000" w:rsidRPr="00000000" w14:paraId="00000087">
            <w:pPr>
              <w:tabs>
                <w:tab w:val="center" w:leader="none" w:pos="4419"/>
                <w:tab w:val="right" w:leader="none" w:pos="8838"/>
              </w:tabs>
              <w:spacing w:after="0" w:line="240" w:lineRule="auto"/>
              <w:jc w:val="center"/>
              <w:rPr>
                <w:i w:val="1"/>
                <w:iCs w:val="1"/>
                <w:sz w:val="18"/>
                <w:szCs w:val="18"/>
              </w:rPr>
            </w:pPr>
            <w:r w:rsidDel="00000000" w:rsidR="00000000" w:rsidRPr="00000000">
              <w:rPr>
                <w:b w:val="1"/>
                <w:bCs w:val="1"/>
                <w:rtl w:val="0"/>
              </w:rPr>
              <w:tab/>
            </w:r>
            <w:r w:rsidDel="00000000" w:rsidR="00000000" w:rsidRPr="00000000">
              <w:rPr>
                <w:i w:val="1"/>
                <w:iCs w:val="1"/>
                <w:sz w:val="18"/>
                <w:szCs w:val="18"/>
                <w:rtl w:val="0"/>
              </w:rPr>
              <w:t xml:space="preserve">Manual de Usuario y Demostración de la Interfaz de Operación</w:t>
            </w:r>
          </w:p>
          <w:p w:rsidR="00000000" w:rsidDel="00000000" w:rsidP="00000000" w:rsidRDefault="00000000" w:rsidRPr="00000000" w14:paraId="00000088">
            <w:pPr>
              <w:jc w:val="center"/>
              <w:rPr>
                <w:i w:val="1"/>
                <w:iCs w:val="1"/>
                <w:sz w:val="18"/>
                <w:szCs w:val="18"/>
              </w:rPr>
            </w:pPr>
            <w:r w:rsidDel="00000000" w:rsidR="00000000" w:rsidRPr="00000000">
              <w:rPr>
                <w:rtl w:val="0"/>
              </w:rPr>
            </w:r>
          </w:p>
          <w:p w:rsidR="00000000" w:rsidDel="00000000" w:rsidP="00000000" w:rsidRDefault="00000000" w:rsidRPr="00000000" w14:paraId="00000089">
            <w:pPr>
              <w:tabs>
                <w:tab w:val="center" w:leader="none" w:pos="4419"/>
                <w:tab w:val="right" w:leader="none" w:pos="8838"/>
              </w:tabs>
              <w:spacing w:after="0" w:line="240" w:lineRule="auto"/>
              <w:jc w:val="center"/>
              <w:rPr>
                <w:b w:val="1"/>
                <w:bCs w:val="1"/>
              </w:rPr>
            </w:pPr>
            <w:r w:rsidDel="00000000" w:rsidR="00000000" w:rsidRPr="00000000">
              <w:rPr>
                <w:rtl w:val="0"/>
              </w:rPr>
            </w:r>
          </w:p>
        </w:tc>
        <w:tc>
          <w:tcPr/>
          <w:p w:rsidR="00000000" w:rsidDel="00000000" w:rsidP="00000000" w:rsidRDefault="00000000" w:rsidRPr="00000000" w14:paraId="0000008A">
            <w:pPr>
              <w:tabs>
                <w:tab w:val="center" w:leader="none" w:pos="4419"/>
                <w:tab w:val="right" w:leader="none" w:pos="8838"/>
              </w:tabs>
              <w:jc w:val="center"/>
              <w:rPr>
                <w:i w:val="1"/>
                <w:iCs w:val="1"/>
                <w:sz w:val="18"/>
                <w:szCs w:val="18"/>
              </w:rPr>
            </w:pPr>
            <w:r w:rsidDel="00000000" w:rsidR="00000000" w:rsidRPr="00000000">
              <w:rPr>
                <w:i w:val="1"/>
                <w:iCs w:val="1"/>
                <w:sz w:val="18"/>
                <w:szCs w:val="18"/>
                <w:rtl w:val="0"/>
              </w:rPr>
              <w:t xml:space="preserve">Documento explicativo y material audio/visual/pantallas (mockups) que muestran el flujo interactivo de configuración del mapa digital de góndola, la visualización jerárquica de alertas de reposición y el mecanismo de retroalimentación operacional del reponedor en terreno</w:t>
            </w:r>
          </w:p>
        </w:tc>
        <w:tc>
          <w:tcPr/>
          <w:p w:rsidR="00000000" w:rsidDel="00000000" w:rsidP="00000000" w:rsidRDefault="00000000" w:rsidRPr="00000000" w14:paraId="0000008B">
            <w:pPr>
              <w:jc w:val="center"/>
              <w:rPr>
                <w:i w:val="1"/>
                <w:iCs w:val="1"/>
                <w:sz w:val="18"/>
                <w:szCs w:val="18"/>
              </w:rPr>
            </w:pPr>
            <w:r w:rsidDel="00000000" w:rsidR="00000000" w:rsidRPr="00000000">
              <w:rPr>
                <w:i w:val="1"/>
                <w:iCs w:val="1"/>
                <w:sz w:val="18"/>
                <w:szCs w:val="18"/>
                <w:rtl w:val="0"/>
              </w:rPr>
              <w:t xml:space="preserve">Demuestra la usabilidad del producto, comprobando que las salidas matemáticas de la visión computacional se traducen en información directamente accionable para el personal de tienda</w:t>
            </w:r>
          </w:p>
          <w:p w:rsidR="00000000" w:rsidDel="00000000" w:rsidP="00000000" w:rsidRDefault="00000000" w:rsidRPr="00000000" w14:paraId="0000008C">
            <w:pPr>
              <w:tabs>
                <w:tab w:val="center" w:leader="none" w:pos="4419"/>
                <w:tab w:val="right" w:leader="none" w:pos="8838"/>
              </w:tabs>
              <w:spacing w:after="0" w:line="240" w:lineRule="auto"/>
              <w:jc w:val="center"/>
              <w:rPr>
                <w:b w:val="1"/>
                <w:bCs w:val="1"/>
              </w:rPr>
            </w:pPr>
            <w:r w:rsidDel="00000000" w:rsidR="00000000" w:rsidRPr="00000000">
              <w:rPr>
                <w:rtl w:val="0"/>
              </w:rPr>
            </w:r>
          </w:p>
        </w:tc>
      </w:tr>
    </w:tbl>
    <w:p w:rsidR="00000000" w:rsidDel="00000000" w:rsidP="00000000" w:rsidRDefault="00000000" w:rsidRPr="00000000" w14:paraId="0000008D">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E">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0">
            <w:pPr>
              <w:jc w:val="both"/>
              <w:rPr>
                <w:i w:val="1"/>
                <w:iCs w:val="1"/>
                <w:color w:val="548dd4"/>
                <w:sz w:val="18"/>
                <w:szCs w:val="18"/>
              </w:rPr>
            </w:pPr>
            <w:r w:rsidDel="00000000" w:rsidR="00000000" w:rsidRPr="00000000">
              <w:rPr>
                <w:rFonts w:ascii="Calibri" w:cs="Calibri" w:eastAsia="Calibri" w:hAnsi="Calibri"/>
                <w:i w:val="1"/>
                <w:iCs w:val="1"/>
                <w:sz w:val="18"/>
                <w:szCs w:val="18"/>
                <w:rtl w:val="0"/>
              </w:rPr>
              <w:t xml:space="preserve">Ofrecer propuestas de solución informática analizando de forma integral los procesos de acuerdo a los requerimientos de los usuarios objetivos.(Asociado</w:t>
            </w:r>
            <w:r w:rsidDel="00000000" w:rsidR="00000000" w:rsidRPr="00000000">
              <w:rPr>
                <w:i w:val="1"/>
                <w:iCs w:val="1"/>
                <w:sz w:val="18"/>
                <w:szCs w:val="18"/>
                <w:rtl w:val="0"/>
              </w:rPr>
              <w:t xml:space="preserve"> a</w:t>
            </w:r>
            <w:r w:rsidDel="00000000" w:rsidR="00000000" w:rsidRPr="00000000">
              <w:rPr>
                <w:rFonts w:ascii="Calibri" w:cs="Calibri" w:eastAsia="Calibri" w:hAnsi="Calibri"/>
                <w:i w:val="1"/>
                <w:iCs w:val="1"/>
                <w:sz w:val="18"/>
                <w:szCs w:val="18"/>
                <w:rtl w:val="0"/>
              </w:rPr>
              <w:t xml:space="preserve"> las asignaturas de Ingeniería de Software, Diseño y Gestión de Requisitos, Inteligencia de Negocios y Gestión Ágil de Proyectos)</w:t>
            </w:r>
            <w:r w:rsidDel="00000000" w:rsidR="00000000" w:rsidRPr="00000000">
              <w:rPr>
                <w:rtl w:val="0"/>
              </w:rPr>
            </w:r>
          </w:p>
        </w:tc>
        <w:tc>
          <w:tcPr/>
          <w:p w:rsidR="00000000" w:rsidDel="00000000" w:rsidP="00000000" w:rsidRDefault="00000000" w:rsidRPr="00000000" w14:paraId="000000A1">
            <w:pPr>
              <w:jc w:val="both"/>
              <w:rPr>
                <w:b w:val="1"/>
                <w:bCs w:val="1"/>
                <w:sz w:val="18"/>
                <w:szCs w:val="18"/>
              </w:rPr>
            </w:pPr>
            <w:r w:rsidDel="00000000" w:rsidR="00000000" w:rsidRPr="00000000">
              <w:rPr>
                <w:i w:val="1"/>
                <w:iCs w:val="1"/>
                <w:sz w:val="18"/>
                <w:szCs w:val="18"/>
                <w:rtl w:val="0"/>
              </w:rPr>
              <w:t xml:space="preserve">Análisis del Caso y Propuesta de Solución de Arquitectura R.E.G.O.V.A.</w:t>
            </w:r>
            <w:r w:rsidDel="00000000" w:rsidR="00000000" w:rsidRPr="00000000">
              <w:rPr>
                <w:rtl w:val="0"/>
              </w:rPr>
            </w:r>
          </w:p>
        </w:tc>
        <w:tc>
          <w:tcPr/>
          <w:p w:rsidR="00000000" w:rsidDel="00000000" w:rsidP="00000000" w:rsidRDefault="00000000" w:rsidRPr="00000000" w14:paraId="000000A2">
            <w:pPr>
              <w:jc w:val="both"/>
              <w:rPr>
                <w:i w:val="1"/>
                <w:iCs w:val="1"/>
                <w:sz w:val="18"/>
                <w:szCs w:val="18"/>
              </w:rPr>
            </w:pPr>
            <w:r w:rsidDel="00000000" w:rsidR="00000000" w:rsidRPr="00000000">
              <w:rPr>
                <w:i w:val="1"/>
                <w:iCs w:val="1"/>
                <w:sz w:val="18"/>
                <w:szCs w:val="18"/>
                <w:rtl w:val="0"/>
              </w:rPr>
              <w:t xml:space="preserve">• Análisis del caso industrial: Levantamiento del desafío de visión computacional de Walmart </w:t>
            </w:r>
          </w:p>
          <w:p w:rsidR="00000000" w:rsidDel="00000000" w:rsidP="00000000" w:rsidRDefault="00000000" w:rsidRPr="00000000" w14:paraId="000000A3">
            <w:pPr>
              <w:jc w:val="both"/>
              <w:rPr>
                <w:i w:val="1"/>
                <w:iCs w:val="1"/>
                <w:sz w:val="18"/>
                <w:szCs w:val="18"/>
              </w:rPr>
            </w:pPr>
            <w:r w:rsidDel="00000000" w:rsidR="00000000" w:rsidRPr="00000000">
              <w:rPr>
                <w:i w:val="1"/>
                <w:iCs w:val="1"/>
                <w:sz w:val="18"/>
                <w:szCs w:val="18"/>
                <w:rtl w:val="0"/>
              </w:rPr>
              <w:t xml:space="preserve">• Mapeo de actores y roles: Definición de interacciones para el Administrador del Sistema, Supervisor de Sala y Personal de Reposición</w:t>
            </w:r>
          </w:p>
          <w:p w:rsidR="00000000" w:rsidDel="00000000" w:rsidP="00000000" w:rsidRDefault="00000000" w:rsidRPr="00000000" w14:paraId="000000A4">
            <w:pPr>
              <w:jc w:val="both"/>
              <w:rPr>
                <w:i w:val="1"/>
                <w:iCs w:val="1"/>
                <w:sz w:val="18"/>
                <w:szCs w:val="18"/>
              </w:rPr>
            </w:pPr>
            <w:r w:rsidDel="00000000" w:rsidR="00000000" w:rsidRPr="00000000">
              <w:rPr>
                <w:i w:val="1"/>
                <w:iCs w:val="1"/>
                <w:sz w:val="18"/>
                <w:szCs w:val="18"/>
                <w:rtl w:val="0"/>
              </w:rPr>
              <w:t xml:space="preserve">• Visión y estructura: Definición de la arquitectura conceptual en tres capas (Pre-procesamiento, Modelo, Post-procesamiento)</w:t>
            </w:r>
          </w:p>
          <w:p w:rsidR="00000000" w:rsidDel="00000000" w:rsidP="00000000" w:rsidRDefault="00000000" w:rsidRPr="00000000" w14:paraId="000000A5">
            <w:pPr>
              <w:jc w:val="both"/>
              <w:rPr>
                <w:i w:val="1"/>
                <w:iCs w:val="1"/>
                <w:sz w:val="18"/>
                <w:szCs w:val="18"/>
              </w:rPr>
            </w:pPr>
            <w:r w:rsidDel="00000000" w:rsidR="00000000" w:rsidRPr="00000000">
              <w:rPr>
                <w:i w:val="1"/>
                <w:iCs w:val="1"/>
                <w:sz w:val="18"/>
                <w:szCs w:val="18"/>
                <w:rtl w:val="0"/>
              </w:rPr>
              <w:t xml:space="preserve">• Definición ágil: Elaboración de Impact Mapping, User Story Mapping, generación de Épicas, Historias de Usuario (HU01 a HU06)</w:t>
            </w:r>
          </w:p>
          <w:p w:rsidR="00000000" w:rsidDel="00000000" w:rsidP="00000000" w:rsidRDefault="00000000" w:rsidRPr="00000000" w14:paraId="000000A6">
            <w:pPr>
              <w:jc w:val="both"/>
              <w:rPr>
                <w:i w:val="1"/>
                <w:iCs w:val="1"/>
                <w:sz w:val="18"/>
                <w:szCs w:val="18"/>
              </w:rPr>
            </w:pPr>
            <w:r w:rsidDel="00000000" w:rsidR="00000000" w:rsidRPr="00000000">
              <w:rPr>
                <w:i w:val="1"/>
                <w:iCs w:val="1"/>
                <w:sz w:val="18"/>
                <w:szCs w:val="18"/>
                <w:rtl w:val="0"/>
              </w:rPr>
              <w:t xml:space="preserve"> y construcción del Product Backlog Priorizado</w:t>
            </w:r>
          </w:p>
          <w:p w:rsidR="00000000" w:rsidDel="00000000" w:rsidP="00000000" w:rsidRDefault="00000000" w:rsidRPr="00000000" w14:paraId="000000A7">
            <w:pPr>
              <w:jc w:val="both"/>
              <w:rPr>
                <w:i w:val="1"/>
                <w:iCs w:val="1"/>
                <w:sz w:val="18"/>
                <w:szCs w:val="18"/>
              </w:rPr>
            </w:pP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Herramientas ofimáticas,</w:t>
            </w:r>
            <w:r w:rsidDel="00000000" w:rsidR="00000000" w:rsidRPr="00000000">
              <w:rPr>
                <w:i w:val="1"/>
                <w:iCs w:val="1"/>
                <w:sz w:val="18"/>
                <w:szCs w:val="18"/>
                <w:rtl w:val="0"/>
              </w:rPr>
              <w:t xml:space="preserve"> </w:t>
            </w:r>
            <w:r w:rsidDel="00000000" w:rsidR="00000000" w:rsidRPr="00000000">
              <w:rPr>
                <w:rFonts w:ascii="Calibri" w:cs="Calibri" w:eastAsia="Calibri" w:hAnsi="Calibri"/>
                <w:i w:val="1"/>
                <w:iCs w:val="1"/>
                <w:sz w:val="18"/>
                <w:szCs w:val="18"/>
                <w:rtl w:val="0"/>
              </w:rPr>
              <w:t xml:space="preserve">Software de gestión de proyectos ágiles (Jira / GitHu</w:t>
            </w:r>
            <w:r w:rsidDel="00000000" w:rsidR="00000000" w:rsidRPr="00000000">
              <w:rPr>
                <w:i w:val="1"/>
                <w:iCs w:val="1"/>
                <w:sz w:val="18"/>
                <w:szCs w:val="18"/>
                <w:rtl w:val="0"/>
              </w:rPr>
              <w:t xml:space="preserve">b</w:t>
            </w:r>
            <w:r w:rsidDel="00000000" w:rsidR="00000000" w:rsidRPr="00000000">
              <w:rPr>
                <w:rFonts w:ascii="Calibri" w:cs="Calibri" w:eastAsia="Calibri" w:hAnsi="Calibri"/>
                <w:i w:val="1"/>
                <w:iCs w:val="1"/>
                <w:sz w:val="18"/>
                <w:szCs w:val="18"/>
                <w:rtl w:val="0"/>
              </w:rPr>
              <w:t xml:space="preserve">), Herramientas de mapeo colaborativo</w:t>
            </w:r>
          </w:p>
          <w:p w:rsidR="00000000" w:rsidDel="00000000" w:rsidP="00000000" w:rsidRDefault="00000000" w:rsidRPr="00000000" w14:paraId="000000A9">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AA">
            <w:pPr>
              <w:jc w:val="both"/>
              <w:rPr>
                <w:i w:val="1"/>
                <w:iCs w:val="1"/>
                <w:sz w:val="18"/>
                <w:szCs w:val="18"/>
              </w:rPr>
            </w:pPr>
            <w:r w:rsidDel="00000000" w:rsidR="00000000" w:rsidRPr="00000000">
              <w:rPr>
                <w:i w:val="1"/>
                <w:iCs w:val="1"/>
                <w:sz w:val="18"/>
                <w:szCs w:val="18"/>
                <w:rtl w:val="0"/>
              </w:rPr>
              <w:t xml:space="preserve">4 semanas (Fase 1: Definición y Formulación del Proyecto APT)</w:t>
            </w:r>
          </w:p>
          <w:p w:rsidR="00000000" w:rsidDel="00000000" w:rsidP="00000000" w:rsidRDefault="00000000" w:rsidRPr="00000000" w14:paraId="000000AB">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C">
            <w:pPr>
              <w:jc w:val="both"/>
              <w:rPr>
                <w:i w:val="1"/>
                <w:iCs w:val="1"/>
                <w:sz w:val="18"/>
                <w:szCs w:val="18"/>
              </w:rPr>
            </w:pPr>
            <w:r w:rsidDel="00000000" w:rsidR="00000000" w:rsidRPr="00000000">
              <w:rPr>
                <w:i w:val="1"/>
                <w:iCs w:val="1"/>
                <w:sz w:val="18"/>
                <w:szCs w:val="18"/>
                <w:rtl w:val="0"/>
              </w:rPr>
              <w:t xml:space="preserve">Product owner</w:t>
            </w:r>
          </w:p>
          <w:p w:rsidR="00000000" w:rsidDel="00000000" w:rsidP="00000000" w:rsidRDefault="00000000" w:rsidRPr="00000000" w14:paraId="000000AD">
            <w:pPr>
              <w:jc w:val="both"/>
              <w:rPr>
                <w:i w:val="1"/>
                <w:iCs w:val="1"/>
                <w:sz w:val="18"/>
                <w:szCs w:val="18"/>
              </w:rPr>
            </w:pPr>
            <w:r w:rsidDel="00000000" w:rsidR="00000000" w:rsidRPr="00000000">
              <w:rPr>
                <w:i w:val="1"/>
                <w:iCs w:val="1"/>
                <w:sz w:val="18"/>
                <w:szCs w:val="18"/>
                <w:rtl w:val="0"/>
              </w:rPr>
              <w:t xml:space="preserve">Scrum master</w:t>
            </w:r>
          </w:p>
        </w:tc>
        <w:tc>
          <w:tcPr/>
          <w:p w:rsidR="00000000" w:rsidDel="00000000" w:rsidP="00000000" w:rsidRDefault="00000000" w:rsidRPr="00000000" w14:paraId="000000AE">
            <w:pPr>
              <w:jc w:val="both"/>
              <w:rPr>
                <w:i w:val="1"/>
                <w:iCs w:val="1"/>
                <w:sz w:val="18"/>
                <w:szCs w:val="18"/>
              </w:rPr>
            </w:pPr>
            <w:r w:rsidDel="00000000" w:rsidR="00000000" w:rsidRPr="00000000">
              <w:rPr>
                <w:i w:val="1"/>
                <w:iCs w:val="1"/>
                <w:sz w:val="18"/>
                <w:szCs w:val="18"/>
                <w:rtl w:val="0"/>
              </w:rPr>
              <w:t xml:space="preserve">• Facilitadores: Disponibilidad de actas de reuniones técnicas y minutas con el experto de Inteligencia Artificial de Walmart Chile</w:t>
            </w:r>
          </w:p>
          <w:p w:rsidR="00000000" w:rsidDel="00000000" w:rsidP="00000000" w:rsidRDefault="00000000" w:rsidRPr="00000000" w14:paraId="000000AF">
            <w:pPr>
              <w:jc w:val="both"/>
              <w:rPr>
                <w:i w:val="1"/>
                <w:iCs w:val="1"/>
                <w:sz w:val="18"/>
                <w:szCs w:val="18"/>
              </w:rPr>
            </w:pPr>
            <w:r w:rsidDel="00000000" w:rsidR="00000000" w:rsidRPr="00000000">
              <w:rPr>
                <w:i w:val="1"/>
                <w:iCs w:val="1"/>
                <w:sz w:val="18"/>
                <w:szCs w:val="18"/>
                <w:rtl w:val="0"/>
              </w:rPr>
              <w:t xml:space="preserve">• Dificultades: Inexistencia de un dataset inicial etiquetado por la empresa</w:t>
            </w:r>
          </w:p>
          <w:p w:rsidR="00000000" w:rsidDel="00000000" w:rsidP="00000000" w:rsidRDefault="00000000" w:rsidRPr="00000000" w14:paraId="000000B0">
            <w:pPr>
              <w:jc w:val="both"/>
              <w:rPr>
                <w:i w:val="1"/>
                <w:iCs w:val="1"/>
                <w:sz w:val="18"/>
                <w:szCs w:val="18"/>
              </w:rPr>
            </w:pPr>
            <w:r w:rsidDel="00000000" w:rsidR="00000000" w:rsidRPr="00000000">
              <w:rPr>
                <w:i w:val="1"/>
                <w:iCs w:val="1"/>
                <w:sz w:val="18"/>
                <w:szCs w:val="18"/>
                <w:rtl w:val="0"/>
              </w:rPr>
              <w:t xml:space="preserve">• Mitigación: Adoptar el plan de contingencia del umbral del 30% de disponibilidad como punto de entrada macro si la cuantificación exacta se torna inmanejable</w:t>
            </w:r>
          </w:p>
          <w:p w:rsidR="00000000" w:rsidDel="00000000" w:rsidP="00000000" w:rsidRDefault="00000000" w:rsidRPr="00000000" w14:paraId="000000B1">
            <w:pPr>
              <w:jc w:val="both"/>
              <w:rPr>
                <w:i w:val="1"/>
                <w:iCs w:val="1"/>
                <w:color w:val="548dd4"/>
                <w:sz w:val="18"/>
                <w:szCs w:val="18"/>
              </w:rPr>
            </w:pPr>
            <w:r w:rsidDel="00000000" w:rsidR="00000000" w:rsidRPr="00000000">
              <w:rPr>
                <w:rtl w:val="0"/>
              </w:rPr>
            </w:r>
          </w:p>
          <w:p w:rsidR="00000000" w:rsidDel="00000000" w:rsidP="00000000" w:rsidRDefault="00000000" w:rsidRPr="00000000" w14:paraId="000000B2">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3">
            <w:pPr>
              <w:jc w:val="both"/>
              <w:rPr>
                <w:i w:val="1"/>
                <w:iCs w:val="1"/>
                <w:sz w:val="18"/>
                <w:szCs w:val="18"/>
              </w:rPr>
            </w:pPr>
            <w:r w:rsidDel="00000000" w:rsidR="00000000" w:rsidRPr="00000000">
              <w:rPr>
                <w:i w:val="1"/>
                <w:iCs w:val="1"/>
                <w:sz w:val="18"/>
                <w:szCs w:val="18"/>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B4">
            <w:pPr>
              <w:jc w:val="both"/>
              <w:rPr>
                <w:i w:val="1"/>
                <w:iCs w:val="1"/>
                <w:sz w:val="18"/>
                <w:szCs w:val="18"/>
              </w:rPr>
            </w:pPr>
            <w:r w:rsidDel="00000000" w:rsidR="00000000" w:rsidRPr="00000000">
              <w:rPr>
                <w:i w:val="1"/>
                <w:iCs w:val="1"/>
                <w:sz w:val="18"/>
                <w:szCs w:val="18"/>
                <w:rtl w:val="0"/>
              </w:rPr>
              <w:t xml:space="preserve">. (Asociado a las asignaturas de Ingeniería de Software, Arquitectura de Software, Calidad de Software y Minería de Datos)</w:t>
            </w:r>
          </w:p>
          <w:p w:rsidR="00000000" w:rsidDel="00000000" w:rsidP="00000000" w:rsidRDefault="00000000" w:rsidRPr="00000000" w14:paraId="000000B5">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B6">
            <w:pPr>
              <w:jc w:val="both"/>
              <w:rPr>
                <w:rFonts w:ascii="Calibri" w:cs="Calibri" w:eastAsia="Calibri" w:hAnsi="Calibri"/>
                <w:i w:val="1"/>
                <w:iCs w:val="1"/>
                <w:sz w:val="18"/>
                <w:szCs w:val="18"/>
              </w:rPr>
            </w:pPr>
            <w:r w:rsidDel="00000000" w:rsidR="00000000" w:rsidRPr="00000000">
              <w:rPr>
                <w:i w:val="1"/>
                <w:iCs w:val="1"/>
                <w:sz w:val="18"/>
                <w:szCs w:val="18"/>
                <w:rtl w:val="0"/>
              </w:rPr>
              <w:t xml:space="preserve">Desarrollo de los Módulos Core de Visión Artificial e Inferencia </w:t>
            </w:r>
            <w:r w:rsidDel="00000000" w:rsidR="00000000" w:rsidRPr="00000000">
              <w:rPr>
                <w:rtl w:val="0"/>
              </w:rPr>
            </w:r>
          </w:p>
        </w:tc>
        <w:tc>
          <w:tcPr/>
          <w:p w:rsidR="00000000" w:rsidDel="00000000" w:rsidP="00000000" w:rsidRDefault="00000000" w:rsidRPr="00000000" w14:paraId="000000B7">
            <w:pPr>
              <w:jc w:val="both"/>
              <w:rPr>
                <w:i w:val="1"/>
                <w:iCs w:val="1"/>
                <w:sz w:val="18"/>
                <w:szCs w:val="18"/>
              </w:rPr>
            </w:pPr>
            <w:r w:rsidDel="00000000" w:rsidR="00000000" w:rsidRPr="00000000">
              <w:rPr>
                <w:i w:val="1"/>
                <w:iCs w:val="1"/>
                <w:sz w:val="18"/>
                <w:szCs w:val="18"/>
                <w:rtl w:val="0"/>
              </w:rPr>
              <w:t xml:space="preserve">• Módulo de Pre-procesamiento: Programación de scripts en Python (.py) para transformaciones de perspectiva mediante matrices de álgebra lineal y corrección imagenes</w:t>
            </w:r>
          </w:p>
          <w:p w:rsidR="00000000" w:rsidDel="00000000" w:rsidP="00000000" w:rsidRDefault="00000000" w:rsidRPr="00000000" w14:paraId="000000B8">
            <w:pPr>
              <w:jc w:val="both"/>
              <w:rPr>
                <w:i w:val="1"/>
                <w:iCs w:val="1"/>
                <w:sz w:val="18"/>
                <w:szCs w:val="18"/>
              </w:rPr>
            </w:pPr>
            <w:r w:rsidDel="00000000" w:rsidR="00000000" w:rsidRPr="00000000">
              <w:rPr>
                <w:i w:val="1"/>
                <w:iCs w:val="1"/>
                <w:sz w:val="18"/>
                <w:szCs w:val="18"/>
                <w:rtl w:val="0"/>
              </w:rPr>
              <w:t xml:space="preserve">• Aumentación de Datos: Aplicación de transformaciones matemáticas para simular variaciones reales de luz y contraste</w:t>
            </w:r>
          </w:p>
          <w:p w:rsidR="00000000" w:rsidDel="00000000" w:rsidP="00000000" w:rsidRDefault="00000000" w:rsidRPr="00000000" w14:paraId="000000B9">
            <w:pPr>
              <w:jc w:val="both"/>
              <w:rPr>
                <w:i w:val="1"/>
                <w:iCs w:val="1"/>
                <w:sz w:val="18"/>
                <w:szCs w:val="18"/>
              </w:rPr>
            </w:pPr>
            <w:r w:rsidDel="00000000" w:rsidR="00000000" w:rsidRPr="00000000">
              <w:rPr>
                <w:i w:val="1"/>
                <w:iCs w:val="1"/>
                <w:sz w:val="18"/>
                <w:szCs w:val="18"/>
                <w:rtl w:val="0"/>
              </w:rPr>
              <w:t xml:space="preserve">• Entrenamiento y Modelo CNN: Búsqueda e ingesta de datasets open source (Grocery Shelves de Hugging Face y Supermarket Shelves de Kaggle), y entrenamiento de redes convolucionales bajo restricciones de VRAM</w:t>
            </w:r>
          </w:p>
          <w:p w:rsidR="00000000" w:rsidDel="00000000" w:rsidP="00000000" w:rsidRDefault="00000000" w:rsidRPr="00000000" w14:paraId="000000BA">
            <w:pPr>
              <w:jc w:val="both"/>
              <w:rPr>
                <w:i w:val="1"/>
                <w:iCs w:val="1"/>
                <w:sz w:val="18"/>
                <w:szCs w:val="18"/>
              </w:rPr>
            </w:pPr>
            <w:r w:rsidDel="00000000" w:rsidR="00000000" w:rsidRPr="00000000">
              <w:rPr>
                <w:i w:val="1"/>
                <w:iCs w:val="1"/>
                <w:sz w:val="18"/>
                <w:szCs w:val="18"/>
                <w:rtl w:val="0"/>
              </w:rPr>
              <w:t xml:space="preserve">• Evaluabilidad: Implementación del algoritmo de detección de oclusiones (carros de compra/personas)</w:t>
            </w:r>
          </w:p>
        </w:tc>
        <w:tc>
          <w:tcPr/>
          <w:p w:rsidR="00000000" w:rsidDel="00000000" w:rsidP="00000000" w:rsidRDefault="00000000" w:rsidRPr="00000000" w14:paraId="000000BB">
            <w:pPr>
              <w:jc w:val="both"/>
              <w:rPr>
                <w:i w:val="1"/>
                <w:iCs w:val="1"/>
                <w:sz w:val="18"/>
                <w:szCs w:val="18"/>
              </w:rPr>
            </w:pPr>
            <w:r w:rsidDel="00000000" w:rsidR="00000000" w:rsidRPr="00000000">
              <w:rPr>
                <w:i w:val="1"/>
                <w:iCs w:val="1"/>
                <w:sz w:val="18"/>
                <w:szCs w:val="18"/>
                <w:rtl w:val="0"/>
              </w:rPr>
              <w:t xml:space="preserve">Software de desarrollo (VS Code / IDEs en Python), Entornos de ejecución en la nube (Google Colab, Frameworks de visión</w:t>
            </w:r>
          </w:p>
          <w:p w:rsidR="00000000" w:rsidDel="00000000" w:rsidP="00000000" w:rsidRDefault="00000000" w:rsidRPr="00000000" w14:paraId="000000BC">
            <w:pPr>
              <w:jc w:val="both"/>
              <w:rPr>
                <w:i w:val="1"/>
                <w:iCs w:val="1"/>
                <w:sz w:val="18"/>
                <w:szCs w:val="18"/>
              </w:rPr>
            </w:pPr>
            <w:r w:rsidDel="00000000" w:rsidR="00000000" w:rsidRPr="00000000">
              <w:rPr>
                <w:i w:val="1"/>
                <w:iCs w:val="1"/>
                <w:sz w:val="18"/>
                <w:szCs w:val="18"/>
                <w:rtl w:val="0"/>
              </w:rPr>
              <w:t xml:space="preserve">, Repositorio público en GitHub</w:t>
            </w:r>
          </w:p>
          <w:p w:rsidR="00000000" w:rsidDel="00000000" w:rsidP="00000000" w:rsidRDefault="00000000" w:rsidRPr="00000000" w14:paraId="000000BD">
            <w:pPr>
              <w:jc w:val="both"/>
              <w:rPr>
                <w:i w:val="1"/>
                <w:iCs w:val="1"/>
                <w:sz w:val="18"/>
                <w:szCs w:val="18"/>
              </w:rPr>
            </w:pPr>
            <w:r w:rsidDel="00000000" w:rsidR="00000000" w:rsidRPr="00000000">
              <w:rPr>
                <w:i w:val="1"/>
                <w:iCs w:val="1"/>
                <w:sz w:val="18"/>
                <w:szCs w:val="18"/>
                <w:rtl w:val="0"/>
              </w:rPr>
              <w:t xml:space="preserve"> y dispositivos móviles de prueba</w:t>
            </w:r>
          </w:p>
          <w:p w:rsidR="00000000" w:rsidDel="00000000" w:rsidP="00000000" w:rsidRDefault="00000000" w:rsidRPr="00000000" w14:paraId="000000BE">
            <w:pPr>
              <w:jc w:val="both"/>
              <w:rPr>
                <w:i w:val="1"/>
                <w:iCs w:val="1"/>
                <w:sz w:val="18"/>
                <w:szCs w:val="18"/>
              </w:rPr>
            </w:pPr>
            <w:r w:rsidDel="00000000" w:rsidR="00000000" w:rsidRPr="00000000">
              <w:rPr>
                <w:rtl w:val="0"/>
              </w:rPr>
            </w:r>
          </w:p>
          <w:p w:rsidR="00000000" w:rsidDel="00000000" w:rsidP="00000000" w:rsidRDefault="00000000" w:rsidRPr="00000000" w14:paraId="000000BF">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C0">
            <w:pPr>
              <w:jc w:val="both"/>
              <w:rPr>
                <w:i w:val="1"/>
                <w:iCs w:val="1"/>
                <w:sz w:val="18"/>
                <w:szCs w:val="18"/>
              </w:rPr>
            </w:pPr>
            <w:r w:rsidDel="00000000" w:rsidR="00000000" w:rsidRPr="00000000">
              <w:rPr>
                <w:i w:val="1"/>
                <w:iCs w:val="1"/>
                <w:sz w:val="18"/>
                <w:szCs w:val="18"/>
                <w:rtl w:val="0"/>
              </w:rPr>
              <w:t xml:space="preserve">10 semanas (Fase 2: Desarrollo e integración)</w:t>
            </w:r>
          </w:p>
          <w:p w:rsidR="00000000" w:rsidDel="00000000" w:rsidP="00000000" w:rsidRDefault="00000000" w:rsidRPr="00000000" w14:paraId="000000C1">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2">
            <w:pPr>
              <w:jc w:val="both"/>
              <w:rPr>
                <w:i w:val="1"/>
                <w:iCs w:val="1"/>
                <w:sz w:val="18"/>
                <w:szCs w:val="18"/>
              </w:rPr>
            </w:pPr>
            <w:r w:rsidDel="00000000" w:rsidR="00000000" w:rsidRPr="00000000">
              <w:rPr>
                <w:i w:val="1"/>
                <w:iCs w:val="1"/>
                <w:sz w:val="18"/>
                <w:szCs w:val="18"/>
                <w:rtl w:val="0"/>
              </w:rPr>
              <w:t xml:space="preserve">Developers /  Computer vision engineer</w:t>
            </w:r>
          </w:p>
          <w:p w:rsidR="00000000" w:rsidDel="00000000" w:rsidP="00000000" w:rsidRDefault="00000000" w:rsidRPr="00000000" w14:paraId="000000C3">
            <w:pPr>
              <w:jc w:val="both"/>
              <w:rPr>
                <w:i w:val="1"/>
                <w:iCs w:val="1"/>
                <w:sz w:val="18"/>
                <w:szCs w:val="18"/>
              </w:rPr>
            </w:pPr>
            <w:r w:rsidDel="00000000" w:rsidR="00000000" w:rsidRPr="00000000">
              <w:rPr>
                <w:rtl w:val="0"/>
              </w:rPr>
            </w:r>
          </w:p>
        </w:tc>
        <w:tc>
          <w:tcPr/>
          <w:p w:rsidR="00000000" w:rsidDel="00000000" w:rsidP="00000000" w:rsidRDefault="00000000" w:rsidRPr="00000000" w14:paraId="000000C4">
            <w:pPr>
              <w:jc w:val="both"/>
              <w:rPr>
                <w:i w:val="1"/>
                <w:iCs w:val="1"/>
                <w:sz w:val="18"/>
                <w:szCs w:val="18"/>
              </w:rPr>
            </w:pPr>
            <w:r w:rsidDel="00000000" w:rsidR="00000000" w:rsidRPr="00000000">
              <w:rPr>
                <w:i w:val="1"/>
                <w:iCs w:val="1"/>
                <w:sz w:val="18"/>
                <w:szCs w:val="18"/>
                <w:rtl w:val="0"/>
              </w:rPr>
              <w:t xml:space="preserve">• Restricciones de Hardware: Consumo máximo de VRAM de 4.0 GB en entrenamiento y 1.5 a 2.0 GB en inferencia, con una latencia objetivo de 2 a 5 segundos por imagen</w:t>
            </w:r>
          </w:p>
          <w:p w:rsidR="00000000" w:rsidDel="00000000" w:rsidP="00000000" w:rsidRDefault="00000000" w:rsidRPr="00000000" w14:paraId="000000C5">
            <w:pPr>
              <w:jc w:val="both"/>
              <w:rPr>
                <w:i w:val="1"/>
                <w:iCs w:val="1"/>
                <w:color w:val="548dd4"/>
                <w:sz w:val="18"/>
                <w:szCs w:val="18"/>
              </w:rPr>
            </w:pPr>
            <w:r w:rsidDel="00000000" w:rsidR="00000000" w:rsidRPr="00000000">
              <w:rPr>
                <w:i w:val="1"/>
                <w:iCs w:val="1"/>
                <w:sz w:val="18"/>
                <w:szCs w:val="18"/>
                <w:rtl w:val="0"/>
              </w:rPr>
              <w:t xml:space="preserve">• Estandarización: Obligatoriedad de alinear al equipo desde el día 1 en un formato único de Bounding Box ([x_min, y_min, x_max, y_max])</w:t>
            </w:r>
            <w:r w:rsidDel="00000000" w:rsidR="00000000" w:rsidRPr="00000000">
              <w:rPr>
                <w:rtl w:val="0"/>
              </w:rPr>
            </w:r>
          </w:p>
        </w:tc>
      </w:tr>
      <w:tr>
        <w:trPr>
          <w:cantSplit w:val="0"/>
          <w:tblHeader w:val="0"/>
        </w:trPr>
        <w:tc>
          <w:tcPr/>
          <w:p w:rsidR="00000000" w:rsidDel="00000000" w:rsidP="00000000" w:rsidRDefault="00000000" w:rsidRPr="00000000" w14:paraId="000000C6">
            <w:pPr>
              <w:jc w:val="both"/>
              <w:rPr>
                <w:i w:val="1"/>
                <w:iCs w:val="1"/>
                <w:sz w:val="18"/>
                <w:szCs w:val="18"/>
              </w:rPr>
            </w:pPr>
            <w:r w:rsidDel="00000000" w:rsidR="00000000" w:rsidRPr="00000000">
              <w:rPr>
                <w:i w:val="1"/>
                <w:iCs w:val="1"/>
                <w:sz w:val="18"/>
                <w:szCs w:val="18"/>
                <w:rtl w:val="0"/>
              </w:rPr>
              <w:t xml:space="preserve">Programar consultas o rutinas para manipular información de una base de datos de acuerdo a los requerimientos de los usuarios objetivos. (Asociado a las asignaturas de Programación de Base de Datos, Minería de Datos e Inteligencia de Negocios)</w:t>
            </w:r>
          </w:p>
        </w:tc>
        <w:tc>
          <w:tcPr/>
          <w:p w:rsidR="00000000" w:rsidDel="00000000" w:rsidP="00000000" w:rsidRDefault="00000000" w:rsidRPr="00000000" w14:paraId="000000C7">
            <w:pPr>
              <w:jc w:val="both"/>
              <w:rPr>
                <w:rFonts w:ascii="Calibri" w:cs="Calibri" w:eastAsia="Calibri" w:hAnsi="Calibri"/>
                <w:i w:val="1"/>
                <w:iCs w:val="1"/>
                <w:sz w:val="18"/>
                <w:szCs w:val="18"/>
              </w:rPr>
            </w:pPr>
            <w:r w:rsidDel="00000000" w:rsidR="00000000" w:rsidRPr="00000000">
              <w:rPr>
                <w:i w:val="1"/>
                <w:iCs w:val="1"/>
                <w:sz w:val="18"/>
                <w:szCs w:val="18"/>
                <w:rtl w:val="0"/>
              </w:rPr>
              <w:t xml:space="preserve">Desarrollo del Mapa Digital Configurable de Góndola y Persistencia de Alertas</w:t>
            </w:r>
            <w:r w:rsidDel="00000000" w:rsidR="00000000" w:rsidRPr="00000000">
              <w:rPr>
                <w:rtl w:val="0"/>
              </w:rPr>
            </w:r>
          </w:p>
        </w:tc>
        <w:tc>
          <w:tcPr/>
          <w:p w:rsidR="00000000" w:rsidDel="00000000" w:rsidP="00000000" w:rsidRDefault="00000000" w:rsidRPr="00000000" w14:paraId="000000C8">
            <w:pPr>
              <w:jc w:val="both"/>
              <w:rPr>
                <w:i w:val="1"/>
                <w:iCs w:val="1"/>
                <w:sz w:val="18"/>
                <w:szCs w:val="18"/>
              </w:rPr>
            </w:pPr>
            <w:r w:rsidDel="00000000" w:rsidR="00000000" w:rsidRPr="00000000">
              <w:rPr>
                <w:i w:val="1"/>
                <w:iCs w:val="1"/>
                <w:sz w:val="18"/>
                <w:szCs w:val="18"/>
                <w:rtl w:val="0"/>
              </w:rPr>
              <w:t xml:space="preserve">• Mapa Digital Configurable: Programación de estructuras de datos y modelos de persistencia para registrar la jerarquía física de la tienda (Góndola --&gt; Estante --&gt; Región de exhibición)</w:t>
            </w:r>
          </w:p>
          <w:p w:rsidR="00000000" w:rsidDel="00000000" w:rsidP="00000000" w:rsidRDefault="00000000" w:rsidRPr="00000000" w14:paraId="000000C9">
            <w:pPr>
              <w:jc w:val="both"/>
              <w:rPr>
                <w:i w:val="1"/>
                <w:iCs w:val="1"/>
                <w:sz w:val="18"/>
                <w:szCs w:val="18"/>
              </w:rPr>
            </w:pPr>
            <w:r w:rsidDel="00000000" w:rsidR="00000000" w:rsidRPr="00000000">
              <w:rPr>
                <w:i w:val="1"/>
                <w:iCs w:val="1"/>
                <w:sz w:val="18"/>
                <w:szCs w:val="18"/>
                <w:rtl w:val="0"/>
              </w:rPr>
              <w:t xml:space="preserve">• Módulo de Post-procesamiento: Programación de rutinas de interpretación operacional para traducir porcentajes visuales estimativos en estados (Normal, Atención, Crítico, Revisión requerida) según el umbral del 30%</w:t>
            </w:r>
          </w:p>
          <w:p w:rsidR="00000000" w:rsidDel="00000000" w:rsidP="00000000" w:rsidRDefault="00000000" w:rsidRPr="00000000" w14:paraId="000000CA">
            <w:pPr>
              <w:jc w:val="both"/>
              <w:rPr>
                <w:i w:val="1"/>
                <w:iCs w:val="1"/>
                <w:sz w:val="18"/>
                <w:szCs w:val="18"/>
              </w:rPr>
            </w:pPr>
            <w:r w:rsidDel="00000000" w:rsidR="00000000" w:rsidRPr="00000000">
              <w:rPr>
                <w:i w:val="1"/>
                <w:iCs w:val="1"/>
                <w:sz w:val="18"/>
                <w:szCs w:val="18"/>
                <w:rtl w:val="0"/>
              </w:rPr>
              <w:t xml:space="preserve">• Módulo de Alertas: Desarrollo de la lógica de seguimiento de alertas localizadas e integración del mecanismo de retroalimentación operacional en terreno (Feedback Loop) para la validación del reponedor.</w:t>
            </w:r>
          </w:p>
          <w:p w:rsidR="00000000" w:rsidDel="00000000" w:rsidP="00000000" w:rsidRDefault="00000000" w:rsidRPr="00000000" w14:paraId="000000CB">
            <w:pPr>
              <w:jc w:val="both"/>
              <w:rPr>
                <w:i w:val="1"/>
                <w:iCs w:val="1"/>
                <w:sz w:val="18"/>
                <w:szCs w:val="18"/>
              </w:rPr>
            </w:pPr>
            <w:r w:rsidDel="00000000" w:rsidR="00000000" w:rsidRPr="00000000">
              <w:rPr>
                <w:rtl w:val="0"/>
              </w:rPr>
            </w:r>
          </w:p>
        </w:tc>
        <w:tc>
          <w:tcPr/>
          <w:p w:rsidR="00000000" w:rsidDel="00000000" w:rsidP="00000000" w:rsidRDefault="00000000" w:rsidRPr="00000000" w14:paraId="000000CC">
            <w:pPr>
              <w:jc w:val="both"/>
              <w:rPr>
                <w:i w:val="1"/>
                <w:iCs w:val="1"/>
                <w:sz w:val="18"/>
                <w:szCs w:val="18"/>
              </w:rPr>
            </w:pPr>
            <w:r w:rsidDel="00000000" w:rsidR="00000000" w:rsidRPr="00000000">
              <w:rPr>
                <w:i w:val="1"/>
                <w:iCs w:val="1"/>
                <w:sz w:val="18"/>
                <w:szCs w:val="18"/>
                <w:rtl w:val="0"/>
              </w:rPr>
              <w:t xml:space="preserve">Motor de base de datos / Estructuras de almacenamiento JSON/SQLite, Software de desarrollo en scripts de Python, Entornos de simulación y servidor de desarrollo local.</w:t>
            </w:r>
          </w:p>
        </w:tc>
        <w:tc>
          <w:tcPr>
            <w:tcBorders>
              <w:right w:color="ffffff" w:space="0" w:sz="4" w:val="single"/>
            </w:tcBorders>
          </w:tcPr>
          <w:p w:rsidR="00000000" w:rsidDel="00000000" w:rsidP="00000000" w:rsidRDefault="00000000" w:rsidRPr="00000000" w14:paraId="000000CD">
            <w:pPr>
              <w:jc w:val="both"/>
              <w:rPr>
                <w:i w:val="1"/>
                <w:iCs w:val="1"/>
                <w:sz w:val="18"/>
                <w:szCs w:val="18"/>
              </w:rPr>
            </w:pPr>
            <w:r w:rsidDel="00000000" w:rsidR="00000000" w:rsidRPr="00000000">
              <w:rPr>
                <w:i w:val="1"/>
                <w:iCs w:val="1"/>
                <w:sz w:val="18"/>
                <w:szCs w:val="18"/>
                <w:rtl w:val="0"/>
              </w:rPr>
              <w:t xml:space="preserve">10 semanas (Fase 2: Desarrollo e integración)</w:t>
            </w:r>
          </w:p>
          <w:p w:rsidR="00000000" w:rsidDel="00000000" w:rsidP="00000000" w:rsidRDefault="00000000" w:rsidRPr="00000000" w14:paraId="000000CE">
            <w:pPr>
              <w:jc w:val="both"/>
              <w:rPr>
                <w:i w:val="1"/>
                <w:iCs w:val="1"/>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F">
            <w:pPr>
              <w:jc w:val="both"/>
              <w:rPr>
                <w:rFonts w:ascii="Calibri" w:cs="Calibri" w:eastAsia="Calibri" w:hAnsi="Calibri"/>
                <w:i w:val="1"/>
                <w:iCs w:val="1"/>
                <w:sz w:val="18"/>
                <w:szCs w:val="18"/>
              </w:rPr>
            </w:pPr>
            <w:r w:rsidDel="00000000" w:rsidR="00000000" w:rsidRPr="00000000">
              <w:rPr>
                <w:i w:val="1"/>
                <w:iCs w:val="1"/>
                <w:sz w:val="18"/>
                <w:szCs w:val="18"/>
                <w:rtl w:val="0"/>
              </w:rPr>
              <w:t xml:space="preserve">Developers / Lead technical developer</w:t>
            </w:r>
            <w:r w:rsidDel="00000000" w:rsidR="00000000" w:rsidRPr="00000000">
              <w:rPr>
                <w:rtl w:val="0"/>
              </w:rPr>
            </w:r>
          </w:p>
        </w:tc>
        <w:tc>
          <w:tcPr/>
          <w:p w:rsidR="00000000" w:rsidDel="00000000" w:rsidP="00000000" w:rsidRDefault="00000000" w:rsidRPr="00000000" w14:paraId="000000D0">
            <w:pPr>
              <w:jc w:val="both"/>
              <w:rPr>
                <w:i w:val="1"/>
                <w:iCs w:val="1"/>
                <w:sz w:val="18"/>
                <w:szCs w:val="18"/>
              </w:rPr>
            </w:pPr>
            <w:r w:rsidDel="00000000" w:rsidR="00000000" w:rsidRPr="00000000">
              <w:rPr>
                <w:i w:val="1"/>
                <w:iCs w:val="1"/>
                <w:sz w:val="18"/>
                <w:szCs w:val="18"/>
                <w:rtl w:val="0"/>
              </w:rPr>
              <w:t xml:space="preserve">• Requerimientos No Funcionales: La configuración espacial y los umbrales de alerta deben ser persistentes entre ejecuciones y mantenerse desacoplados del modelo de IA, permitiendo modificar criterios de negocio sin reentrenar la red</w:t>
            </w:r>
          </w:p>
          <w:p w:rsidR="00000000" w:rsidDel="00000000" w:rsidP="00000000" w:rsidRDefault="00000000" w:rsidRPr="00000000" w14:paraId="000000D1">
            <w:pPr>
              <w:jc w:val="both"/>
              <w:rPr>
                <w:i w:val="1"/>
                <w:iCs w:val="1"/>
                <w:sz w:val="18"/>
                <w:szCs w:val="18"/>
              </w:rPr>
            </w:pPr>
            <w:r w:rsidDel="00000000" w:rsidR="00000000" w:rsidRPr="00000000">
              <w:rPr>
                <w:i w:val="1"/>
                <w:iCs w:val="1"/>
                <w:sz w:val="18"/>
                <w:szCs w:val="18"/>
                <w:rtl w:val="0"/>
              </w:rPr>
              <w:t xml:space="preserve">• Validación de Negocio: Sometimiento periódico del pipeline a evaluaciones ciegas (A/B Testing) contra el Dataset Oculto proporcionado por Walmart para medir el desempeño real ante imágenes no vistas por el equipo</w:t>
            </w:r>
          </w:p>
        </w:tc>
      </w:tr>
    </w:tbl>
    <w:p w:rsidR="00000000" w:rsidDel="00000000" w:rsidP="00000000" w:rsidRDefault="00000000" w:rsidRPr="00000000" w14:paraId="000000D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B">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C">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F">
      <w:pPr>
        <w:spacing w:after="0" w:line="360" w:lineRule="auto"/>
        <w:jc w:val="both"/>
        <w:rPr>
          <w:b w:val="1"/>
          <w:bCs w:val="1"/>
          <w:sz w:val="24"/>
          <w:szCs w:val="24"/>
        </w:rPr>
      </w:pPr>
      <w:r w:rsidDel="00000000" w:rsidR="00000000" w:rsidRPr="00000000">
        <w:rPr>
          <w:rtl w:val="0"/>
        </w:rPr>
      </w:r>
    </w:p>
    <w:tbl>
      <w:tblPr>
        <w:tblStyle w:val="Table16"/>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25"/>
        <w:gridCol w:w="525"/>
        <w:gridCol w:w="525"/>
        <w:gridCol w:w="525"/>
        <w:gridCol w:w="525"/>
        <w:gridCol w:w="525"/>
        <w:gridCol w:w="525"/>
        <w:gridCol w:w="570"/>
        <w:gridCol w:w="480"/>
        <w:gridCol w:w="525"/>
        <w:gridCol w:w="525"/>
        <w:gridCol w:w="525"/>
        <w:gridCol w:w="105"/>
        <w:gridCol w:w="525"/>
        <w:gridCol w:w="525"/>
        <w:gridCol w:w="525"/>
        <w:gridCol w:w="105"/>
        <w:tblGridChange w:id="0">
          <w:tblGrid>
            <w:gridCol w:w="1350"/>
            <w:gridCol w:w="540"/>
            <w:gridCol w:w="525"/>
            <w:gridCol w:w="525"/>
            <w:gridCol w:w="525"/>
            <w:gridCol w:w="525"/>
            <w:gridCol w:w="525"/>
            <w:gridCol w:w="525"/>
            <w:gridCol w:w="525"/>
            <w:gridCol w:w="525"/>
            <w:gridCol w:w="525"/>
            <w:gridCol w:w="570"/>
            <w:gridCol w:w="480"/>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6aa84f" w:val="clear"/>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1c232" w:val="clear"/>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cc0000" w:val="clear"/>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blHeader w:val="0"/>
        </w:trPr>
        <w:tc>
          <w:tcPr>
            <w:vMerge w:val="continue"/>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1</w:t>
            </w:r>
          </w:p>
        </w:tc>
        <w:tc>
          <w:tcPr>
            <w:shd w:fill="b6d7a8" w:val="clear"/>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2</w:t>
            </w:r>
          </w:p>
        </w:tc>
        <w:tc>
          <w:tcPr>
            <w:shd w:fill="b6d7a8" w:val="clear"/>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3</w:t>
            </w:r>
          </w:p>
        </w:tc>
        <w:tc>
          <w:tcPr>
            <w:shd w:fill="b6d7a8" w:val="clear"/>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S 4</w:t>
            </w:r>
          </w:p>
        </w:tc>
        <w:tc>
          <w:tcPr>
            <w:shd w:fill="ffe599" w:val="clear"/>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5</w:t>
            </w:r>
          </w:p>
        </w:tc>
        <w:tc>
          <w:tcPr>
            <w:shd w:fill="ffe599" w:val="clear"/>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6</w:t>
            </w:r>
          </w:p>
        </w:tc>
        <w:tc>
          <w:tcPr>
            <w:shd w:fill="ffe599" w:val="clear"/>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S 7</w:t>
            </w:r>
          </w:p>
        </w:tc>
        <w:tc>
          <w:tcPr>
            <w:shd w:fill="ffe599" w:val="clear"/>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8</w:t>
            </w:r>
          </w:p>
        </w:tc>
        <w:tc>
          <w:tcPr>
            <w:shd w:fill="ffe599" w:val="clear"/>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S 9</w:t>
            </w:r>
          </w:p>
        </w:tc>
        <w:tc>
          <w:tcPr>
            <w:shd w:fill="ffe599" w:val="clear"/>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S 10</w:t>
            </w:r>
          </w:p>
        </w:tc>
        <w:tc>
          <w:tcPr>
            <w:shd w:fill="ffe599" w:val="clear"/>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11</w:t>
            </w:r>
          </w:p>
        </w:tc>
        <w:tc>
          <w:tcPr>
            <w:shd w:fill="ffe599" w:val="clear"/>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12</w:t>
            </w:r>
          </w:p>
        </w:tc>
        <w:tc>
          <w:tcPr>
            <w:shd w:fill="ffe599" w:val="clear"/>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13</w:t>
            </w:r>
          </w:p>
        </w:tc>
        <w:tc>
          <w:tcPr>
            <w:shd w:fill="ffe599" w:val="clear"/>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14</w:t>
            </w:r>
          </w:p>
        </w:tc>
        <w:tc>
          <w:tcPr>
            <w:shd w:fill="ffe599" w:val="clear"/>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shd w:fill="dd7e6b" w:val="clear"/>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16</w:t>
            </w:r>
          </w:p>
        </w:tc>
        <w:tc>
          <w:tcPr>
            <w:shd w:fill="dd7e6b" w:val="clear"/>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S 17</w:t>
            </w:r>
          </w:p>
        </w:tc>
        <w:tc>
          <w:tcPr>
            <w:shd w:fill="dd7e6b" w:val="clear"/>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shd w:fill="b6d7a8" w:val="clear"/>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gridSpan w:val="2"/>
            <w:shd w:fill="dd7e6b" w:val="clear"/>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shd w:fill="dd7e6b" w:val="clear"/>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shd w:fill="dd7e6b" w:val="clear"/>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b w:val="1"/>
                <w:bCs w:val="1"/>
                <w:sz w:val="16"/>
                <w:szCs w:val="16"/>
                <w:rtl w:val="0"/>
              </w:rPr>
              <w:t xml:space="preserve">Composición de equipos</w:t>
            </w:r>
          </w:p>
        </w:tc>
        <w:tc>
          <w:tcPr>
            <w:shd w:fill="b6d7a8" w:val="clear"/>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b6d7a8" w:val="clear"/>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gridSpan w:val="2"/>
            <w:shd w:fill="dd7e6b" w:val="clear"/>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shd w:fill="dd7e6b" w:val="clear"/>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shd w:fill="dd7e6b" w:val="clear"/>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b w:val="1"/>
                <w:bCs w:val="1"/>
                <w:sz w:val="16"/>
                <w:szCs w:val="16"/>
                <w:rtl w:val="0"/>
              </w:rPr>
              <w:t xml:space="preserve">Definición del proyecto y creación github/drive</w:t>
            </w:r>
          </w:p>
        </w:tc>
        <w:tc>
          <w:tcPr>
            <w:shd w:fill="b6d7a8" w:val="clear"/>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b6d7a8" w:val="clear"/>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gridSpan w:val="2"/>
            <w:shd w:fill="dd7e6b" w:val="clear"/>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shd w:fill="dd7e6b" w:val="clear"/>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shd w:fill="dd7e6b" w:val="clear"/>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b w:val="1"/>
                <w:bCs w:val="1"/>
                <w:sz w:val="16"/>
                <w:szCs w:val="16"/>
                <w:rtl w:val="0"/>
              </w:rPr>
              <w:t xml:space="preserve">Análisis de desafíos propuestos</w:t>
            </w:r>
          </w:p>
        </w:tc>
        <w:tc>
          <w:tcPr>
            <w:shd w:fill="b6d7a8" w:val="clear"/>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b6d7a8" w:val="clear"/>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b6d7a8" w:val="clear"/>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e599" w:val="clear"/>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gridSpan w:val="2"/>
            <w:shd w:fill="dd7e6b" w:val="clear"/>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shd w:fill="dd7e6b" w:val="clear"/>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shd w:fill="dd7e6b" w:val="clear"/>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b w:val="1"/>
                <w:bCs w:val="1"/>
                <w:sz w:val="16"/>
                <w:szCs w:val="16"/>
                <w:rtl w:val="0"/>
              </w:rPr>
              <w:t xml:space="preserve">Selección del proyecto (CV walmart)</w:t>
            </w:r>
          </w:p>
        </w:tc>
        <w:tc>
          <w:tcPr>
            <w:shd w:fill="b6d7a8" w:val="clear"/>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b6d7a8" w:val="clear"/>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b6d7a8" w:val="clear"/>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gridSpan w:val="2"/>
            <w:shd w:fill="dd7e6b" w:val="clear"/>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shd w:fill="dd7e6b" w:val="clear"/>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shd w:fill="dd7e6b" w:val="clear"/>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b w:val="1"/>
                <w:bCs w:val="1"/>
                <w:sz w:val="16"/>
                <w:szCs w:val="16"/>
                <w:rtl w:val="0"/>
              </w:rPr>
              <w:t xml:space="preserve">Reunión con cliente</w:t>
            </w:r>
          </w:p>
        </w:tc>
        <w:tc>
          <w:tcPr>
            <w:shd w:fill="b6d7a8" w:val="clear"/>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b6d7a8" w:val="clear"/>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gridSpan w:val="2"/>
            <w:shd w:fill="dd7e6b" w:val="clear"/>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shd w:fill="dd7e6b" w:val="clear"/>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shd w:fill="dd7e6b" w:val="clear"/>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b w:val="1"/>
                <w:bCs w:val="1"/>
                <w:sz w:val="16"/>
                <w:szCs w:val="16"/>
                <w:rtl w:val="0"/>
              </w:rPr>
              <w:t xml:space="preserve">Planificación inicial y Definir requerimientos iniciales  </w:t>
            </w:r>
          </w:p>
        </w:tc>
        <w:tc>
          <w:tcPr>
            <w:shd w:fill="b6d7a8" w:val="clear"/>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b6d7a8" w:val="clear"/>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e599" w:val="clear"/>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gridSpan w:val="2"/>
            <w:shd w:fill="dd7e6b" w:val="clear"/>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shd w:fill="dd7e6b" w:val="clear"/>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shd w:fill="dd7e6b" w:val="clear"/>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b w:val="1"/>
                <w:bCs w:val="1"/>
                <w:sz w:val="16"/>
                <w:szCs w:val="16"/>
                <w:rtl w:val="0"/>
              </w:rPr>
              <w:t xml:space="preserve">Búsqueda y selección de data sets</w:t>
            </w:r>
          </w:p>
        </w:tc>
        <w:tc>
          <w:tcPr>
            <w:shd w:fill="b6d7a8" w:val="clear"/>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e599" w:val="clear"/>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e599" w:val="clear"/>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gridSpan w:val="2"/>
            <w:shd w:fill="dd7e6b" w:val="clear"/>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shd w:fill="dd7e6b" w:val="clear"/>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shd w:fill="dd7e6b" w:val="clear"/>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b w:val="1"/>
                <w:bCs w:val="1"/>
                <w:sz w:val="16"/>
                <w:szCs w:val="16"/>
                <w:rtl w:val="0"/>
              </w:rPr>
              <w:t xml:space="preserve">Validación e ingesta de datos</w:t>
            </w:r>
          </w:p>
        </w:tc>
        <w:tc>
          <w:tcPr>
            <w:shd w:fill="b6d7a8" w:val="clear"/>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e599" w:val="clear"/>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e599" w:val="clear"/>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e599" w:val="clear"/>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gridSpan w:val="2"/>
            <w:shd w:fill="dd7e6b" w:val="clear"/>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shd w:fill="dd7e6b" w:val="clear"/>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shd w:fill="dd7e6b" w:val="clear"/>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b w:val="1"/>
                <w:bCs w:val="1"/>
                <w:sz w:val="16"/>
                <w:szCs w:val="16"/>
                <w:rtl w:val="0"/>
              </w:rPr>
              <w:t xml:space="preserve">Pre-procesamiento</w:t>
            </w:r>
          </w:p>
        </w:tc>
        <w:tc>
          <w:tcPr>
            <w:shd w:fill="b6d7a8" w:val="clear"/>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e599" w:val="clear"/>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e599" w:val="clear"/>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e599" w:val="clear"/>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gridSpan w:val="2"/>
            <w:shd w:fill="dd7e6b" w:val="clear"/>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shd w:fill="dd7e6b" w:val="clear"/>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shd w:fill="dd7e6b" w:val="clear"/>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b w:val="1"/>
                <w:bCs w:val="1"/>
                <w:sz w:val="16"/>
                <w:szCs w:val="16"/>
                <w:rtl w:val="0"/>
              </w:rPr>
              <w:t xml:space="preserve">Entrenamiento del modelo</w:t>
            </w:r>
          </w:p>
        </w:tc>
        <w:tc>
          <w:tcPr>
            <w:shd w:fill="b6d7a8" w:val="clear"/>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e599" w:val="clear"/>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e599" w:val="clear"/>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e599" w:val="clear"/>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e599" w:val="clear"/>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gridSpan w:val="2"/>
            <w:shd w:fill="dd7e6b" w:val="clear"/>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shd w:fill="dd7e6b" w:val="clear"/>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shd w:fill="dd7e6b" w:val="clear"/>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b w:val="1"/>
                <w:bCs w:val="1"/>
                <w:sz w:val="16"/>
                <w:szCs w:val="16"/>
                <w:rtl w:val="0"/>
              </w:rPr>
              <w:t xml:space="preserve">Mapa configurable de góndola</w:t>
            </w:r>
          </w:p>
        </w:tc>
        <w:tc>
          <w:tcPr>
            <w:shd w:fill="b6d7a8" w:val="clear"/>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e599" w:val="clear"/>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e599" w:val="clear"/>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e599" w:val="clear"/>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shd w:fill="dd7e6b" w:val="clear"/>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shd w:fill="dd7e6b" w:val="clear"/>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shd w:fill="dd7e6b" w:val="clear"/>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b w:val="1"/>
                <w:bCs w:val="1"/>
                <w:sz w:val="16"/>
                <w:szCs w:val="16"/>
                <w:rtl w:val="0"/>
              </w:rPr>
              <w:t xml:space="preserve">Post-procesamiento y alertas</w:t>
            </w:r>
          </w:p>
        </w:tc>
        <w:tc>
          <w:tcPr>
            <w:shd w:fill="b6d7a8" w:val="clear"/>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gridSpan w:val="2"/>
            <w:shd w:fill="dd7e6b" w:val="clear"/>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dd7e6b" w:val="clear"/>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dd7e6b" w:val="clear"/>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b w:val="1"/>
                <w:bCs w:val="1"/>
                <w:sz w:val="16"/>
                <w:szCs w:val="16"/>
                <w:rtl w:val="0"/>
              </w:rPr>
              <w:t xml:space="preserve">Pruebas</w:t>
            </w:r>
          </w:p>
        </w:tc>
        <w:tc>
          <w:tcPr>
            <w:shd w:fill="b6d7a8" w:val="clear"/>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c>
          <w:tcPr>
            <w:gridSpan w:val="2"/>
            <w:shd w:fill="dd7e6b" w:val="clear"/>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c>
          <w:tcPr>
            <w:shd w:fill="dd7e6b" w:val="clear"/>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dd7e6b" w:val="clear"/>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b w:val="1"/>
                <w:bCs w:val="1"/>
                <w:sz w:val="16"/>
                <w:szCs w:val="16"/>
                <w:rtl w:val="0"/>
              </w:rPr>
              <w:t xml:space="preserve">Reproducibilidad</w:t>
            </w:r>
          </w:p>
        </w:tc>
        <w:tc>
          <w:tcPr>
            <w:shd w:fill="b6d7a8" w:val="clear"/>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c>
          <w:tcPr>
            <w:gridSpan w:val="2"/>
            <w:shd w:fill="dd7e6b" w:val="clear"/>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shd w:fill="dd7e6b" w:val="clear"/>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dd7e6b" w:val="clear"/>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235">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3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vI6R+qaeVj3h0QtjxNf6lU/f+A==">CgMxLjA4AHIhMXdMRmhBWlVabFYzcGcxX2FpWmRxeHdRaDljUDVvaENn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