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sbp0ytcyhh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453.0000000000007" w:tblpY="0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55"/>
        <w:gridCol w:w="900"/>
        <w:gridCol w:w="810"/>
        <w:gridCol w:w="960"/>
        <w:gridCol w:w="990"/>
        <w:gridCol w:w="1080"/>
        <w:gridCol w:w="2805"/>
        <w:tblGridChange w:id="0">
          <w:tblGrid>
            <w:gridCol w:w="2055"/>
            <w:gridCol w:w="900"/>
            <w:gridCol w:w="810"/>
            <w:gridCol w:w="960"/>
            <w:gridCol w:w="990"/>
            <w:gridCol w:w="1080"/>
            <w:gridCol w:w="280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i7j1zbyaykk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bottom w:color="c4c7c5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4c7c5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tcBorders>
              <w:bottom w:color="c4c7c5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tcBorders>
              <w:bottom w:color="c4c7c5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2.2680664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Gestión de Proyectos, Metodologías Ágiles y Procesos (BPM)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54"/>
                <w:szCs w:val="54"/>
                <w:rtl w:val="0"/>
              </w:rPr>
              <w:t xml:space="preserve">X</w:t>
            </w:r>
          </w:p>
        </w:tc>
        <w:tc>
          <w:tcPr>
            <w:tcBorders>
              <w:left w:color="c4c7c5" w:space="0" w:sz="6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c4c7c5" w:space="0" w:sz="6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Poseo una sólida comprensión y dominio en la estructuración de proyectos informáticos, priorización de acuerdos y optimización de procesos de negocio a través de diagramas y marcos ágiles.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Diseño de Experiencia de Usuario (UX) y Prototipado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54"/>
                <w:szCs w:val="5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4c7c5" w:space="0" w:sz="6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c4c7c5" w:space="0" w:sz="6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 desempeño con alta creatividad e intuición aplicando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Design Thinking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y metodologías centradas en el usuario, identificando eficazmente dolores de clientes/usuarios para construir prototipos atractivos.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Análisis de Datos, Big Data y Soluciones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4c7c5" w:space="0" w:sz="6" w:val="single"/>
            </w:tcBorders>
          </w:tcPr>
          <w:p w:rsidR="00000000" w:rsidDel="00000000" w:rsidP="00000000" w:rsidRDefault="00000000" w:rsidRPr="00000000" w14:paraId="00000050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54"/>
                <w:szCs w:val="5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c4c7c5" w:space="0" w:sz="6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Cuento con buenas capacidades para comprender la nube (GCP/AWS) y el análisis de información a gran escala para optimizar aristas operativas, buscando profundizar aún más 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Business Intelligence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Ciberseguridad y Seguridad en Sistemas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4c7c5" w:space="0" w:sz="6" w:val="single"/>
            </w:tcBorders>
          </w:tcPr>
          <w:p w:rsidR="00000000" w:rsidDel="00000000" w:rsidP="00000000" w:rsidRDefault="00000000" w:rsidRPr="00000000" w14:paraId="00000057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54"/>
                <w:szCs w:val="5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c4c7c5" w:space="0" w:sz="6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Presento un alto interés y aplicación de buenas prácticas en protección de información y seguridad informática, lo que me motiva a mantener una actitud cautelosa y analítica frente a la tecnología.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Desarrollo de Software y Programación (Web/Móvil)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4c7c5" w:space="0" w:sz="6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54"/>
                <w:szCs w:val="5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c4c7c5" w:space="0" w:sz="6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Aunque he aprobado las asignaturas del área, reconozco que la programación es uno de mis mayores desafíos académicos. Mantengo la motivación para seguir practicando y fortalecer mis habilidades en desarrollo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front-end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y móvil.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Diseño y Gestión de Bases de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4c7c5" w:space="0" w:sz="6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54"/>
                <w:szCs w:val="5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c4c7c5" w:space="0" w:sz="6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Comprendo la estructura y modelamiento conceptual de las bases de datos, pero requiero reforzar la práctica técnica y lógica para consolidar un perfil profesional más completo e integral.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Resolución de Problemas y Pensamiento Lógico-Crítico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4c7c5" w:space="0" w:sz="6" w:val="single"/>
            </w:tcBorders>
          </w:tcPr>
          <w:p w:rsidR="00000000" w:rsidDel="00000000" w:rsidP="00000000" w:rsidRDefault="00000000" w:rsidRPr="00000000" w14:paraId="0000006C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54"/>
                <w:szCs w:val="5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c4c7c5" w:space="0" w:sz="6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Cuento con buena autogestión y capacidad de adaptación para enfrentar retos, aunque identifico la necesidad de ejercitar aún más el razonamiento lógico complejo ante problemas computacionales exigentes.</w:t>
            </w:r>
          </w:p>
        </w:tc>
      </w:tr>
    </w:tbl>
    <w:p w:rsidR="00000000" w:rsidDel="00000000" w:rsidP="00000000" w:rsidRDefault="00000000" w:rsidRPr="00000000" w14:paraId="00000070">
      <w:pPr>
        <w:ind w:left="435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xWEaeZ94uDda63kw9SDuZezvw==">CgMxLjAyDmguZHNicDB5dGN5aGh2Mg5oLm9pN2oxemJ5YXlrazgAciExeHZzWkRVX1FRZ0ROQ0czdnYtejg4dHB4VDliS3c4b2s=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