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2017 ANNUAL SOCIETY COUNCIL AND BUSINESS MEETINGS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Monday, July 31 – Saturday, August 5, 2017</w:t>
      </w:r>
    </w:p>
    <w:tbl>
      <w:tblPr>
        <w:tblStyle w:val="Table1"/>
        <w:tblW w:w="12308.0" w:type="dxa"/>
        <w:jc w:val="left"/>
        <w:tblInd w:w="0.0" w:type="dxa"/>
        <w:tblBorders>
          <w:top w:color="a0c7c5" w:space="0" w:sz="4" w:val="single"/>
          <w:left w:color="a0c7c5" w:space="0" w:sz="4" w:val="single"/>
          <w:bottom w:color="a0c7c5" w:space="0" w:sz="4" w:val="single"/>
          <w:right w:color="a0c7c5" w:space="0" w:sz="4" w:val="single"/>
          <w:insideH w:color="a0c7c5" w:space="0" w:sz="4" w:val="single"/>
        </w:tblBorders>
        <w:tblLayout w:type="fixed"/>
        <w:tblLook w:val="04A0"/>
      </w:tblPr>
      <w:tblGrid>
        <w:gridCol w:w="1967"/>
        <w:gridCol w:w="1866"/>
        <w:gridCol w:w="222"/>
        <w:gridCol w:w="1762"/>
        <w:gridCol w:w="3463"/>
        <w:gridCol w:w="1585"/>
        <w:gridCol w:w="1443"/>
        <w:tblGridChange w:id="0">
          <w:tblGrid>
            <w:gridCol w:w="1967"/>
            <w:gridCol w:w="1866"/>
            <w:gridCol w:w="222"/>
            <w:gridCol w:w="1762"/>
            <w:gridCol w:w="3463"/>
            <w:gridCol w:w="1585"/>
            <w:gridCol w:w="1443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Society/Group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Meeting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Building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Room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jc w:val="right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4:30 – 5:00pm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>
                <w:rFonts w:ascii="Arial" w:cs="Arial" w:eastAsia="Arial" w:hAnsi="Arial"/>
                <w:b w:val="1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2f3c"/>
                <w:sz w:val="23"/>
                <w:szCs w:val="23"/>
                <w:rtl w:val="0"/>
              </w:rPr>
              <w:t xml:space="preserve">AOS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2f3c"/>
                <w:sz w:val="23"/>
                <w:szCs w:val="23"/>
                <w:rtl w:val="0"/>
              </w:rPr>
              <w:t xml:space="preserve">Executive Committee</w:t>
            </w:r>
            <w:r w:rsidDel="00000000" w:rsidR="00000000" w:rsidRPr="00000000">
              <w:rPr>
                <w:rFonts w:ascii="Arial" w:cs="Arial" w:eastAsia="Arial" w:hAnsi="Arial"/>
                <w:color w:val="272f3c"/>
                <w:sz w:val="23"/>
                <w:szCs w:val="23"/>
                <w:rtl w:val="0"/>
              </w:rPr>
              <w:t xml:space="preserve"> Meeting 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right"/>
              <w:rPr>
                <w:rFonts w:ascii="Arial" w:cs="Arial" w:eastAsia="Arial" w:hAnsi="Arial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Kellogg Hotel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right"/>
              <w:rPr>
                <w:rFonts w:ascii="Arial" w:cs="Arial" w:eastAsia="Arial" w:hAnsi="Arial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105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right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6:00 – 9:00pm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rFonts w:ascii="Arial" w:cs="Arial" w:eastAsia="Arial" w:hAnsi="Arial"/>
                <w:b w:val="1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2f3c"/>
                <w:sz w:val="23"/>
                <w:szCs w:val="23"/>
                <w:rtl w:val="0"/>
              </w:rPr>
              <w:t xml:space="preserve">AOS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72f3c"/>
                <w:sz w:val="23"/>
                <w:szCs w:val="23"/>
                <w:rtl w:val="0"/>
              </w:rPr>
              <w:t xml:space="preserve">Council Meeting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rFonts w:ascii="Arial" w:cs="Arial" w:eastAsia="Arial" w:hAnsi="Arial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Kellogg Hotel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right"/>
              <w:rPr>
                <w:rFonts w:ascii="Arial" w:cs="Arial" w:eastAsia="Arial" w:hAnsi="Arial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105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Tuesday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8:30 – 3:00pm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Arial" w:cs="Arial" w:eastAsia="Arial" w:hAnsi="Arial"/>
                <w:b w:val="1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2f3c"/>
                <w:sz w:val="23"/>
                <w:szCs w:val="23"/>
                <w:rtl w:val="0"/>
              </w:rPr>
              <w:t xml:space="preserve">AOS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72f3c"/>
                <w:sz w:val="23"/>
                <w:szCs w:val="23"/>
                <w:rtl w:val="0"/>
              </w:rPr>
              <w:t xml:space="preserve">Council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Kellogg Hotel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105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Tuesday (8/1)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jc w:val="right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8:00 – 4:00pm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b w:val="1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2f3c"/>
                <w:sz w:val="23"/>
                <w:szCs w:val="23"/>
                <w:rtl w:val="0"/>
              </w:rPr>
              <w:t xml:space="preserve">SCO-SOC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72f3c"/>
                <w:sz w:val="23"/>
                <w:szCs w:val="23"/>
                <w:rtl w:val="0"/>
              </w:rPr>
              <w:t xml:space="preserve">Council Meeting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Kellogg Hotel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Heritage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Tues, August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jc w:val="right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4:00 – 5:30pm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  <w:b w:val="1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2f3c"/>
                <w:sz w:val="23"/>
                <w:szCs w:val="23"/>
                <w:rtl w:val="0"/>
              </w:rPr>
              <w:t xml:space="preserve">AOS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72f3c"/>
                <w:sz w:val="23"/>
                <w:szCs w:val="23"/>
                <w:rtl w:val="0"/>
              </w:rPr>
              <w:t xml:space="preserve">Fellows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Kellogg Hotel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Auditorium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7f7f7f"/>
                <w:sz w:val="23"/>
                <w:szCs w:val="23"/>
                <w:rtl w:val="0"/>
              </w:rPr>
              <w:t xml:space="preserve">Thurs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, August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7f7f7f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jc w:val="right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7:00-8:00pm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b w:val="1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2f3c"/>
                <w:sz w:val="23"/>
                <w:szCs w:val="23"/>
                <w:rtl w:val="0"/>
              </w:rPr>
              <w:t xml:space="preserve">Auk &amp; Condor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72f3c"/>
                <w:sz w:val="23"/>
                <w:szCs w:val="23"/>
                <w:rtl w:val="0"/>
              </w:rPr>
              <w:t xml:space="preserve">Meet the Editor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Brody Hall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136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Thurs, August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jc w:val="right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4:30 – 6:00pm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  <w:b w:val="1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2f3c"/>
                <w:sz w:val="23"/>
                <w:szCs w:val="23"/>
                <w:rtl w:val="0"/>
              </w:rPr>
              <w:t xml:space="preserve">COPO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b w:val="1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72f3c"/>
                <w:sz w:val="23"/>
                <w:szCs w:val="23"/>
                <w:rtl w:val="0"/>
              </w:rPr>
              <w:t xml:space="preserve">Publication Advisory Committee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Kellogg Hotel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Heritage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Fri, August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jc w:val="right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12:00 – 1:30pm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b w:val="1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2f3c"/>
                <w:sz w:val="23"/>
                <w:szCs w:val="23"/>
                <w:rtl w:val="0"/>
              </w:rPr>
              <w:t xml:space="preserve">Condor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  <w:b w:val="1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72f3c"/>
                <w:sz w:val="23"/>
                <w:szCs w:val="23"/>
                <w:rtl w:val="0"/>
              </w:rPr>
              <w:t xml:space="preserve">Editorial Lunch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Brody Hall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221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Fri, August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jc w:val="right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12:00 – 1:30pm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  <w:b w:val="1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2f3c"/>
                <w:sz w:val="23"/>
                <w:szCs w:val="23"/>
                <w:rtl w:val="0"/>
              </w:rPr>
              <w:t xml:space="preserve">Auk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72f3c"/>
                <w:sz w:val="23"/>
                <w:szCs w:val="23"/>
                <w:rtl w:val="0"/>
              </w:rPr>
              <w:t xml:space="preserve">Editorial Lunch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Brody Hall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220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7f7f7f"/>
                <w:sz w:val="23"/>
                <w:szCs w:val="23"/>
                <w:rtl w:val="0"/>
              </w:rPr>
              <w:t xml:space="preserve">Fri, August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jc w:val="right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5:00 – 7:00pm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rFonts w:ascii="Arial" w:cs="Arial" w:eastAsia="Arial" w:hAnsi="Arial"/>
                <w:b w:val="1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2f3c"/>
                <w:sz w:val="23"/>
                <w:szCs w:val="23"/>
                <w:rtl w:val="0"/>
              </w:rPr>
              <w:t xml:space="preserve">COPO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2f3c"/>
                <w:sz w:val="23"/>
                <w:szCs w:val="23"/>
                <w:rtl w:val="0"/>
              </w:rPr>
              <w:t xml:space="preserve">Publications Team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TBD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Sat, August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jc w:val="right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12:00 – 1:30pm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  <w:b w:val="1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2f3c"/>
                <w:sz w:val="23"/>
                <w:szCs w:val="23"/>
                <w:rtl w:val="0"/>
              </w:rPr>
              <w:t xml:space="preserve">COPO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2f3c"/>
                <w:sz w:val="23"/>
                <w:szCs w:val="23"/>
                <w:rtl w:val="0"/>
              </w:rPr>
              <w:t xml:space="preserve">Publications Team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Brody Hall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220?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Sat, August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jc w:val="right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12:00– 1:30pm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>
                <w:rFonts w:ascii="Arial" w:cs="Arial" w:eastAsia="Arial" w:hAnsi="Arial"/>
                <w:b w:val="1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2f3c"/>
                <w:sz w:val="23"/>
                <w:szCs w:val="23"/>
                <w:rtl w:val="0"/>
              </w:rPr>
              <w:t xml:space="preserve">AOS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72f3c"/>
                <w:sz w:val="23"/>
                <w:szCs w:val="23"/>
                <w:rtl w:val="0"/>
              </w:rPr>
              <w:t xml:space="preserve">Golden Auks Luncheon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Brody Hall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221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5D">
            <w:pPr>
              <w:contextualSpacing w:val="0"/>
              <w:rPr>
                <w:rFonts w:ascii="Arial" w:cs="Arial" w:eastAsia="Arial" w:hAnsi="Arial"/>
                <w:b w:val="0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Tuesday (8/1)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8:00-4:00pm </w:t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>
                <w:rFonts w:ascii="Arial" w:cs="Arial" w:eastAsia="Arial" w:hAnsi="Arial"/>
                <w:b w:val="1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2f3c"/>
                <w:sz w:val="23"/>
                <w:szCs w:val="23"/>
                <w:rtl w:val="0"/>
              </w:rPr>
              <w:t xml:space="preserve">SCO-SOC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72f3c"/>
                <w:sz w:val="23"/>
                <w:szCs w:val="23"/>
                <w:rtl w:val="0"/>
              </w:rPr>
              <w:t xml:space="preserve">A?? General Meeting</w:t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Kellogg Hotel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Auditorium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64">
            <w:pPr>
              <w:contextualSpacing w:val="0"/>
              <w:rPr>
                <w:rFonts w:ascii="Arial" w:cs="Arial" w:eastAsia="Arial" w:hAnsi="Arial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Thurs, August 3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4:30 – 6:00pm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rFonts w:ascii="Arial" w:cs="Arial" w:eastAsia="Arial" w:hAnsi="Arial"/>
                <w:b w:val="1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2f3c"/>
                <w:sz w:val="23"/>
                <w:szCs w:val="23"/>
                <w:rtl w:val="0"/>
              </w:rPr>
              <w:t xml:space="preserve">COPO</w:t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>
                <w:rFonts w:ascii="Arial" w:cs="Arial" w:eastAsia="Arial" w:hAnsi="Arial"/>
                <w:color w:val="272f3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72f3c"/>
                <w:sz w:val="23"/>
                <w:szCs w:val="23"/>
                <w:rtl w:val="0"/>
              </w:rPr>
              <w:t xml:space="preserve">Publication Advisory Committee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jc w:val="right"/>
              <w:rPr>
                <w:rFonts w:ascii="Arial" w:cs="Arial" w:eastAsia="Arial" w:hAnsi="Arial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sz w:val="23"/>
                <w:szCs w:val="23"/>
                <w:rtl w:val="0"/>
              </w:rPr>
              <w:t xml:space="preserve">Kellogg Hotel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7f7f7f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3"/>
                <w:szCs w:val="23"/>
                <w:rtl w:val="0"/>
              </w:rPr>
              <w:t xml:space="preserve">Heritage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Local Organizing Committee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Local Committee Office, </w:t>
      </w:r>
      <w:r w:rsidDel="00000000" w:rsidR="00000000" w:rsidRPr="00000000">
        <w:rPr>
          <w:rFonts w:ascii="Arial" w:cs="Arial" w:eastAsia="Arial" w:hAnsi="Arial"/>
          <w:color w:val="7f7f7f"/>
          <w:sz w:val="23"/>
          <w:szCs w:val="23"/>
          <w:rtl w:val="0"/>
        </w:rPr>
        <w:t xml:space="preserve">(Kellogg 102)</w:t>
      </w:r>
      <w:r w:rsidDel="00000000" w:rsidR="00000000" w:rsidRPr="00000000">
        <w:rPr>
          <w:rtl w:val="0"/>
        </w:rPr>
        <w:tab/>
        <w:tab/>
        <w:tab/>
        <w:tab/>
        <w:t xml:space="preserve">Mon – Sat, 24 hour block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Presenter Room </w:t>
      </w:r>
      <w:r w:rsidDel="00000000" w:rsidR="00000000" w:rsidRPr="00000000">
        <w:rPr>
          <w:rFonts w:ascii="Arial" w:cs="Arial" w:eastAsia="Arial" w:hAnsi="Arial"/>
          <w:color w:val="7f7f7f"/>
          <w:sz w:val="23"/>
          <w:szCs w:val="23"/>
          <w:rtl w:val="0"/>
        </w:rPr>
        <w:t xml:space="preserve">(Kellogg Vista)</w:t>
        <w:tab/>
        <w:tab/>
        <w:tab/>
        <w:tab/>
        <w:tab/>
      </w:r>
      <w:r w:rsidDel="00000000" w:rsidR="00000000" w:rsidRPr="00000000">
        <w:rPr>
          <w:rtl w:val="0"/>
        </w:rPr>
        <w:t xml:space="preserve">Wed – Sat, 8:00 – 5:00pm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Registration </w:t>
      </w:r>
      <w:r w:rsidDel="00000000" w:rsidR="00000000" w:rsidRPr="00000000">
        <w:rPr>
          <w:rFonts w:ascii="Arial" w:cs="Arial" w:eastAsia="Arial" w:hAnsi="Arial"/>
          <w:color w:val="7f7f7f"/>
          <w:sz w:val="23"/>
          <w:szCs w:val="23"/>
          <w:rtl w:val="0"/>
        </w:rPr>
        <w:t xml:space="preserve">(Kellogg South Lobby)</w:t>
      </w:r>
      <w:r w:rsidDel="00000000" w:rsidR="00000000" w:rsidRPr="00000000">
        <w:rPr>
          <w:rtl w:val="0"/>
        </w:rPr>
        <w:tab/>
        <w:tab/>
        <w:tab/>
        <w:tab/>
        <w:tab/>
        <w:t xml:space="preserve">Mon – Fri</w:t>
        <w:tab/>
        <w:tab/>
        <w:t xml:space="preserve">8:00 – 5:00pm</w:t>
      </w:r>
    </w:p>
    <w:p w:rsidR="00000000" w:rsidDel="00000000" w:rsidP="00000000" w:rsidRDefault="00000000" w:rsidRPr="00000000" w14:paraId="0000006F">
      <w:pPr>
        <w:contextualSpacing w:val="0"/>
        <w:rPr>
          <w:rFonts w:ascii="Arial" w:cs="Arial" w:eastAsia="Arial" w:hAnsi="Arial"/>
          <w:color w:val="7f7f7f"/>
          <w:sz w:val="23"/>
          <w:szCs w:val="23"/>
        </w:rPr>
      </w:pPr>
      <w:r w:rsidDel="00000000" w:rsidR="00000000" w:rsidRPr="00000000">
        <w:rPr>
          <w:rtl w:val="0"/>
        </w:rPr>
        <w:t xml:space="preserve">Exhibit and Posters </w:t>
      </w:r>
      <w:r w:rsidDel="00000000" w:rsidR="00000000" w:rsidRPr="00000000">
        <w:rPr>
          <w:rFonts w:ascii="Arial" w:cs="Arial" w:eastAsia="Arial" w:hAnsi="Arial"/>
          <w:color w:val="7f7f7f"/>
          <w:sz w:val="23"/>
          <w:szCs w:val="23"/>
          <w:rtl w:val="0"/>
        </w:rPr>
        <w:t xml:space="preserve">(Kellogg Big Ten A &amp; Centennial BC)</w:t>
      </w:r>
      <w:r w:rsidDel="00000000" w:rsidR="00000000" w:rsidRPr="00000000">
        <w:rPr>
          <w:rtl w:val="0"/>
        </w:rPr>
        <w:t xml:space="preserve"> </w:t>
        <w:tab/>
        <w:tab/>
        <w:t xml:space="preserve">Wed – Fri (3:30p)</w:t>
        <w:tab/>
        <w:t xml:space="preserve">8:00 – 10:00pm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Information Table – </w:t>
      </w:r>
      <w:r w:rsidDel="00000000" w:rsidR="00000000" w:rsidRPr="00000000">
        <w:rPr>
          <w:rFonts w:ascii="Arial" w:cs="Arial" w:eastAsia="Arial" w:hAnsi="Arial"/>
          <w:color w:val="7f7f7f"/>
          <w:sz w:val="23"/>
          <w:szCs w:val="23"/>
          <w:rtl w:val="0"/>
        </w:rPr>
        <w:t xml:space="preserve">(Kellogg Big Ten A &amp; Centennial BC)</w:t>
      </w:r>
      <w:r w:rsidDel="00000000" w:rsidR="00000000" w:rsidRPr="00000000">
        <w:rPr>
          <w:rtl w:val="0"/>
        </w:rPr>
        <w:t xml:space="preserve"> </w:t>
        <w:tab/>
        <w:t xml:space="preserve">Wed - Sat</w:t>
        <w:tab/>
        <w:tab/>
        <w:t xml:space="preserve">8:00 – 5:00pm</w:t>
      </w:r>
    </w:p>
    <w:p w:rsidR="00000000" w:rsidDel="00000000" w:rsidP="00000000" w:rsidRDefault="00000000" w:rsidRPr="00000000" w14:paraId="00000071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432" w:hanging="432"/>
      <w:contextualSpacing w:val="0"/>
    </w:pPr>
    <w:rPr>
      <w:rFonts w:ascii="Arial" w:cs="Arial" w:eastAsia="Arial" w:hAnsi="Arial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  <w:contextualSpacing w:val="0"/>
    </w:pPr>
    <w:rPr>
      <w:rFonts w:ascii="Arial" w:cs="Arial" w:eastAsia="Arial" w:hAnsi="Arial"/>
      <w:b w:val="1"/>
      <w:color w:val="335b7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720"/>
      <w:contextualSpacing w:val="0"/>
    </w:pPr>
    <w:rPr>
      <w:rFonts w:ascii="Arial" w:cs="Arial" w:eastAsia="Arial" w:hAnsi="Arial"/>
      <w:b w:val="1"/>
      <w:color w:val="000000"/>
    </w:rPr>
  </w:style>
  <w:style w:type="paragraph" w:styleId="Heading4">
    <w:name w:val="heading 4"/>
    <w:basedOn w:val="Normal"/>
    <w:next w:val="Normal"/>
    <w:pPr>
      <w:spacing w:after="100" w:before="100" w:lineRule="auto"/>
      <w:ind w:left="1494" w:hanging="864"/>
      <w:contextualSpacing w:val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  <w:contextualSpacing w:val="0"/>
    </w:pPr>
    <w:rPr>
      <w:rFonts w:ascii="Arial" w:cs="Arial" w:eastAsia="Arial" w:hAnsi="Arial"/>
      <w:color w:val="243f6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  <w:contextualSpacing w:val="0"/>
    </w:pPr>
    <w:rPr>
      <w:rFonts w:ascii="Arial" w:cs="Arial" w:eastAsia="Arial" w:hAnsi="Arial"/>
      <w:i w:val="1"/>
      <w:color w:val="243f60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contextualSpacing w:val="1"/>
    </w:pPr>
    <w:rPr>
      <w:rFonts w:ascii="Arial" w:cs="Arial" w:eastAsia="Arial" w:hAnsi="Arial"/>
      <w:color w:val="17365d"/>
      <w:sz w:val="52"/>
      <w:szCs w:val="52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rPr>
      <w:color w:val="1481a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feceb" w:val="clear"/>
      </w:tcPr>
    </w:tblStylePr>
    <w:tblStylePr w:type="band1Vert">
      <w:tcPr>
        <w:shd w:fill="dfeceb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62a39f" w:space="0" w:sz="4" w:val="single"/>
          <w:left w:color="62a39f" w:space="0" w:sz="4" w:val="single"/>
          <w:bottom w:color="62a39f" w:space="0" w:sz="4" w:val="single"/>
          <w:right w:color="62a39f" w:space="0" w:sz="4" w:val="single"/>
          <w:insideH w:color="000000" w:space="0" w:sz="0" w:val="nil"/>
        </w:tcBorders>
        <w:shd w:fill="62a39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0c7c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