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Call for Abstracts for American Ornithology 2017:</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 Annual Meeting of the American Ornithological Society and the Society of Canadian Ornithologists/Société des Ornithologistes du Canada</w:t>
      </w:r>
    </w:p>
    <w:p w:rsidR="00000000" w:rsidDel="00000000" w:rsidP="00000000" w:rsidRDefault="00000000" w:rsidRPr="00000000" w14:paraId="00000003">
      <w:pPr>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contextualSpacing w:val="0"/>
        <w:jc w:val="center"/>
        <w:rPr>
          <w:b w:val="1"/>
          <w:sz w:val="28"/>
          <w:szCs w:val="28"/>
        </w:rPr>
      </w:pPr>
      <w:r w:rsidDel="00000000" w:rsidR="00000000" w:rsidRPr="00000000">
        <w:rPr>
          <w:b w:val="1"/>
          <w:sz w:val="28"/>
          <w:szCs w:val="28"/>
          <w:rtl w:val="0"/>
        </w:rPr>
        <w:t xml:space="preserve">To be held in East Lansing, Michigan, USA </w:t>
      </w:r>
    </w:p>
    <w:p w:rsidR="00000000" w:rsidDel="00000000" w:rsidP="00000000" w:rsidRDefault="00000000" w:rsidRPr="00000000" w14:paraId="00000005">
      <w:pPr>
        <w:contextualSpacing w:val="0"/>
        <w:jc w:val="center"/>
        <w:rPr>
          <w:b w:val="1"/>
          <w:sz w:val="28"/>
          <w:szCs w:val="28"/>
        </w:rPr>
      </w:pPr>
      <w:r w:rsidDel="00000000" w:rsidR="00000000" w:rsidRPr="00000000">
        <w:rPr>
          <w:b w:val="1"/>
          <w:sz w:val="28"/>
          <w:szCs w:val="28"/>
          <w:rtl w:val="0"/>
        </w:rPr>
        <w:t xml:space="preserve">July 31 to August 5, 2017.</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i w:val="1"/>
          <w:color w:val="000000"/>
        </w:rPr>
      </w:pPr>
      <w:r w:rsidDel="00000000" w:rsidR="00000000" w:rsidRPr="00000000">
        <w:rPr>
          <w:rtl w:val="0"/>
        </w:rPr>
        <w:t xml:space="preserve">We invite you to submit an abstract for consideration as a presentation in the general sessions. </w:t>
      </w:r>
      <w:r w:rsidDel="00000000" w:rsidR="00000000" w:rsidRPr="00000000">
        <w:rPr>
          <w:color w:val="1e1e1e"/>
          <w:rtl w:val="0"/>
        </w:rPr>
        <w:t xml:space="preserve">Abstracts are due by </w:t>
      </w:r>
      <w:r w:rsidDel="00000000" w:rsidR="00000000" w:rsidRPr="00000000">
        <w:rPr>
          <w:b w:val="1"/>
          <w:color w:val="1e1e1e"/>
          <w:rtl w:val="0"/>
        </w:rPr>
        <w:t xml:space="preserve">April 1, 2017</w:t>
      </w:r>
      <w:r w:rsidDel="00000000" w:rsidR="00000000" w:rsidRPr="00000000">
        <w:rPr>
          <w:color w:val="1e1e1e"/>
          <w:rtl w:val="0"/>
        </w:rPr>
        <w:t xml:space="preserve"> and </w:t>
      </w:r>
      <w:r w:rsidDel="00000000" w:rsidR="00000000" w:rsidRPr="00000000">
        <w:rPr>
          <w:rtl w:val="0"/>
        </w:rPr>
        <w:t xml:space="preserve">should have a concise title (maximum 100 characters) and maximum 250 words. We encourage abstracts from all members of the ornithological community and expect a meeting that reflects </w:t>
      </w:r>
      <w:r w:rsidDel="00000000" w:rsidR="00000000" w:rsidRPr="00000000">
        <w:rPr>
          <w:color w:val="000000"/>
          <w:rtl w:val="0"/>
        </w:rPr>
        <w:t xml:space="preserve">speaker diversity and gender equality.</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Three presentation formats are available: </w:t>
      </w:r>
    </w:p>
    <w:p w:rsidR="00000000" w:rsidDel="00000000" w:rsidP="00000000" w:rsidRDefault="00000000" w:rsidRPr="00000000" w14:paraId="0000000A">
      <w:pPr>
        <w:numPr>
          <w:ilvl w:val="0"/>
          <w:numId w:val="1"/>
        </w:numPr>
        <w:ind w:left="720" w:hanging="360"/>
        <w:contextualSpacing w:val="0"/>
        <w:rPr/>
      </w:pPr>
      <w:r w:rsidDel="00000000" w:rsidR="00000000" w:rsidRPr="00000000">
        <w:rPr>
          <w:rtl w:val="0"/>
        </w:rPr>
        <w:t xml:space="preserve">15-min oral presentations (12-min talk plus 3-min question period).</w:t>
      </w:r>
    </w:p>
    <w:p w:rsidR="00000000" w:rsidDel="00000000" w:rsidP="00000000" w:rsidRDefault="00000000" w:rsidRPr="00000000" w14:paraId="0000000B">
      <w:pPr>
        <w:numPr>
          <w:ilvl w:val="0"/>
          <w:numId w:val="1"/>
        </w:numPr>
        <w:ind w:left="720" w:hanging="360"/>
        <w:contextualSpacing w:val="0"/>
        <w:rPr/>
      </w:pPr>
      <w:r w:rsidDel="00000000" w:rsidR="00000000" w:rsidRPr="00000000">
        <w:rPr>
          <w:rtl w:val="0"/>
        </w:rPr>
        <w:t xml:space="preserve">5-min lightning talks.</w:t>
      </w:r>
    </w:p>
    <w:p w:rsidR="00000000" w:rsidDel="00000000" w:rsidP="00000000" w:rsidRDefault="00000000" w:rsidRPr="00000000" w14:paraId="0000000C">
      <w:pPr>
        <w:numPr>
          <w:ilvl w:val="0"/>
          <w:numId w:val="1"/>
        </w:numPr>
        <w:ind w:left="720" w:hanging="360"/>
        <w:contextualSpacing w:val="0"/>
        <w:rPr/>
      </w:pPr>
      <w:r w:rsidDel="00000000" w:rsidR="00000000" w:rsidRPr="00000000">
        <w:rPr>
          <w:rtl w:val="0"/>
        </w:rPr>
        <w:t xml:space="preserve">Traditional posters.</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During the submission process, authors have the opportunity to rank which of the above three formats they are willing to accept. For authors applying to present in the general sessions, and who identify themselves as in the earlier stages of their careers (e.g., students, postdocs and pre-tenure faculty), we will try to accommodate their top-ranked format for presentation delivery.  Among these requests, we will prioritize those who are not also giving a presentation in a symposium and whose abstracts include explicit (rather than vague or no) results. </w:t>
      </w:r>
      <w:r w:rsidDel="00000000" w:rsidR="00000000" w:rsidRPr="00000000">
        <w:rPr>
          <w:rtl w:val="0"/>
        </w:rPr>
        <w:t xml:space="preserve">We welcome undergraduate student presenters, who will have the option of participating in the Undergraduate Research Symposium. Attendees will typically be allowed to be the presenting author for only one (1) paper or poster in the general sessions.</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Students applying for travel awards must submit their abstract by the April 1st deadline. Presenting students are not automatically considered for a travel award; instead they must submit a separate application for a travel award to be considered.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By submitting an abstract, presenters agree to present a talk or poster (if it is selected) at AOSSCO 2017 meeting. If an abstract is accepted, presenters must register for the conference within 30 days of notification of abstract acceptance; </w:t>
      </w:r>
      <w:r w:rsidDel="00000000" w:rsidR="00000000" w:rsidRPr="00000000">
        <w:rPr>
          <w:u w:val="single"/>
          <w:rtl w:val="0"/>
        </w:rPr>
        <w:t xml:space="preserve">presenters who do not register by this deadline will not be included in the final program</w:t>
      </w:r>
      <w:r w:rsidDel="00000000" w:rsidR="00000000" w:rsidRPr="00000000">
        <w:rPr>
          <w:rtl w:val="0"/>
        </w:rPr>
        <w:t xml:space="preserve">. Notifications regarding acceptance of general session abstracts will be sent out in </w:t>
      </w:r>
      <w:r w:rsidDel="00000000" w:rsidR="00000000" w:rsidRPr="00000000">
        <w:rPr>
          <w:b w:val="1"/>
          <w:rtl w:val="0"/>
        </w:rPr>
        <w:t xml:space="preserve">mid-May 2017.</w:t>
      </w: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bookmarkStart w:colFirst="0" w:colLast="0" w:name="_gjdgxs" w:id="0"/>
      <w:bookmarkEnd w:id="0"/>
      <w:r w:rsidDel="00000000" w:rsidR="00000000" w:rsidRPr="00000000">
        <w:rPr>
          <w:rtl w:val="0"/>
        </w:rPr>
        <w:t xml:space="preserve">  Abstract submission deadline is </w:t>
      </w:r>
      <w:r w:rsidDel="00000000" w:rsidR="00000000" w:rsidRPr="00000000">
        <w:rPr>
          <w:b w:val="1"/>
          <w:rtl w:val="0"/>
        </w:rPr>
        <w:t xml:space="preserve">11:59 pm EDT on April 1, 2017. </w:t>
      </w:r>
      <w:r w:rsidDel="00000000" w:rsidR="00000000" w:rsidRPr="00000000">
        <w:rPr>
          <w:rtl w:val="0"/>
        </w:rPr>
        <w:t xml:space="preserve">All abstracts must be submitted using the abstract management system (</w:t>
      </w:r>
      <w:r w:rsidDel="00000000" w:rsidR="00000000" w:rsidRPr="00000000">
        <w:rPr>
          <w:u w:val="single"/>
          <w:rtl w:val="0"/>
        </w:rPr>
        <w:t xml:space="preserve">http://aossco2017.fw.msu.edu/abstract-submission/</w:t>
      </w: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Guidelines for oral and poster presentations will be available soon.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widowControl w:val="0"/>
        <w:contextualSpacing w:val="0"/>
        <w:rPr>
          <w:color w:val="1e1e1e"/>
        </w:rPr>
      </w:pPr>
      <w:r w:rsidDel="00000000" w:rsidR="00000000" w:rsidRPr="00000000">
        <w:rPr>
          <w:color w:val="1e1e1e"/>
          <w:rtl w:val="0"/>
        </w:rPr>
        <w:t xml:space="preserve">Please contact the Scientific Program Committee (2017scientificprogram@gmail.com) with any questions about the program or submission process.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