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I'll read the document first to see what's in it.Now let me read the document content.This is a research dossier on Cortec Group, dated today. The user wants me to flag every factual claim I can't directly verify and explain why each is suspect. Let me search to corroborate the key claims.Several discrepancies are already emerging. Let me verify the specific high-stakes numbers: Fund VIII size and date, the platform/add-on counts, and the AUM figure.I found the firm's own March 2026 Firm Overview PDF (doc 13), which is clearly the dossier's primary source — its Key Highlights match almost exactly. I now have strong sourcing for most of the headline numbers. The discrepancies worth checking: the dossier says "43 platform investments and </w:t>
      </w:r>
      <w:r w:rsidDel="00000000" w:rsidR="00000000" w:rsidRPr="00000000">
        <w:rPr>
          <w:b w:val="1"/>
          <w:bCs w:val="1"/>
          <w:rtl w:val="0"/>
        </w:rPr>
        <w:t xml:space="preserve">213 add-on acquisitions</w:t>
      </w:r>
      <w:r w:rsidDel="00000000" w:rsidR="00000000" w:rsidRPr="00000000">
        <w:rPr>
          <w:rtl w:val="0"/>
        </w:rPr>
        <w:t xml:space="preserve">" and "</w:t>
      </w:r>
      <w:r w:rsidDel="00000000" w:rsidR="00000000" w:rsidRPr="00000000">
        <w:rPr>
          <w:b w:val="1"/>
          <w:bCs w:val="1"/>
          <w:rtl w:val="0"/>
        </w:rPr>
        <w:t xml:space="preserve">eight institutional funds</w:t>
      </w:r>
      <w:r w:rsidDel="00000000" w:rsidR="00000000" w:rsidRPr="00000000">
        <w:rPr>
          <w:rtl w:val="0"/>
        </w:rPr>
        <w:t xml:space="preserve">" raising "</w:t>
      </w:r>
      <w:r w:rsidDel="00000000" w:rsidR="00000000" w:rsidRPr="00000000">
        <w:rPr>
          <w:b w:val="1"/>
          <w:bCs w:val="1"/>
          <w:rtl w:val="0"/>
        </w:rPr>
        <w:t xml:space="preserve">~$3.2B Fund VIII</w:t>
      </w:r>
      <w:r w:rsidDel="00000000" w:rsidR="00000000" w:rsidRPr="00000000">
        <w:rPr>
          <w:rtl w:val="0"/>
        </w:rPr>
        <w:t xml:space="preserve">" — but the fact sheet doesn't appear to state 213 add-ons, and the dossier omits the $7.7B aggregate. Let me check the add-on count, the "29 years experience," the headquarters/floor, and a couple of portfolio specifics that looked off.I now have the firm's own March 2026 fact sheet (the dossier's clear primary source). This lets me pin down exactly which claims are unsupported or contradicted. A few specific portfolio claims still need checking — the founding years and locations the dossier added that the fact sheet doesn't carry. Let me verify a cluster of those, plus the "29 platform realizations" framing and YETI.I have enough to write a thorough analysis. I have the firm's own March 2026 fact sheet (the dossier's primary source) plus multiple corroborating sources. Let me organize the suspect claims, focusing on what cannot be directly sourced or what contradicts the available sources.</w:t>
      </w:r>
    </w:p>
    <w:p w:rsidR="00000000" w:rsidDel="00000000" w:rsidP="00000000" w:rsidRDefault="00000000" w:rsidRPr="00000000" w14:paraId="00000002">
      <w:pPr>
        <w:spacing w:after="240" w:before="240" w:lineRule="auto"/>
        <w:rPr/>
      </w:pPr>
      <w:r w:rsidDel="00000000" w:rsidR="00000000" w:rsidRPr="00000000">
        <w:rPr>
          <w:rtl w:val="0"/>
        </w:rPr>
        <w:t xml:space="preserve">Here's what I found. I located what is almost certainly the dossier's primary source — Cortec's own "Firm Overview, March 2026" fact sheet — plus the firm's press releases and third-party databases. Against those, most of the dossier is well-supported. What follows is every claim I could </w:t>
      </w:r>
      <w:r w:rsidDel="00000000" w:rsidR="00000000" w:rsidRPr="00000000">
        <w:rPr>
          <w:i w:val="1"/>
          <w:iCs w:val="1"/>
          <w:rtl w:val="0"/>
        </w:rPr>
        <w:t xml:space="preserve">not</w:t>
      </w:r>
      <w:r w:rsidDel="00000000" w:rsidR="00000000" w:rsidRPr="00000000">
        <w:rPr>
          <w:rtl w:val="0"/>
        </w:rPr>
        <w:t xml:space="preserve"> directly source, or could source but found contradicted, with the reason each is suspect. I've grouped them by severity.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uyyvhdn23kx" w:id="0"/>
      <w:bookmarkEnd w:id="0"/>
      <w:r w:rsidDel="00000000" w:rsidR="00000000" w:rsidRPr="00000000">
        <w:rPr>
          <w:b w:val="1"/>
          <w:bCs w:val="1"/>
          <w:sz w:val="34"/>
          <w:szCs w:val="34"/>
          <w:rtl w:val="0"/>
        </w:rPr>
        <w:t xml:space="preserve">Claims that contradict the source documents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"213 add-on acquisitions."</w:t>
      </w:r>
      <w:r w:rsidDel="00000000" w:rsidR="00000000" w:rsidRPr="00000000">
        <w:rPr>
          <w:rtl w:val="0"/>
        </w:rPr>
        <w:t xml:space="preserve"> The firm's own March 2026 fact sheet — which the dossier otherwise tracks almost verbatim — states 43 platform investments and 207 add-on acquisitions, not 213. Every headline figure in the dossier's "Key Highlights" matches the fact sheet exactly </w:t>
      </w:r>
      <w:r w:rsidDel="00000000" w:rsidR="00000000" w:rsidRPr="00000000">
        <w:rPr>
          <w:i w:val="1"/>
          <w:iCs w:val="1"/>
          <w:rtl w:val="0"/>
        </w:rPr>
        <w:t xml:space="preserve">except</w:t>
      </w:r>
      <w:r w:rsidDel="00000000" w:rsidR="00000000" w:rsidRPr="00000000">
        <w:rPr>
          <w:rtl w:val="0"/>
        </w:rPr>
        <w:t xml:space="preserve"> this one. A transcription error or a silent update from a different vintage is the likely cause, but as written it disagrees with the source it appears to be drawn from. (PitchBook separately reports 211 total investments, adding to the ambiguity.)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"Platform realizations: 29."</w:t>
      </w:r>
      <w:r w:rsidDel="00000000" w:rsidR="00000000" w:rsidRPr="00000000">
        <w:rPr>
          <w:rtl w:val="0"/>
        </w:rPr>
        <w:t xml:space="preserve"> The dossier lists this under Key Highlights as a clean figure, but on the fact sheet the number 29 is labeled "Platform Realizations," while the </w:t>
      </w:r>
      <w:r w:rsidDel="00000000" w:rsidR="00000000" w:rsidRPr="00000000">
        <w:rPr>
          <w:i w:val="1"/>
          <w:iCs w:val="1"/>
          <w:rtl w:val="0"/>
        </w:rPr>
        <w:t xml:space="preserve">exited-investments</w:t>
      </w:r>
      <w:r w:rsidDel="00000000" w:rsidR="00000000" w:rsidRPr="00000000">
        <w:rPr>
          <w:rtl w:val="0"/>
        </w:rPr>
        <w:t xml:space="preserve"> note and other sourcing don't independently confirm 29 as a current realization count. More importantly, the dossier elsewhere says returns were top-quartile across "three fully realized funds" — the relationship between "29 realizations" and "3 fully realized funds" is left unexplained, so the 29 figure can't be cross-checked against anything else in the document.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"Top-quartile-or-better returns across its three fully realized funds."</w:t>
      </w:r>
      <w:r w:rsidDel="00000000" w:rsidR="00000000" w:rsidRPr="00000000">
        <w:rPr>
          <w:rtl w:val="0"/>
        </w:rPr>
        <w:t xml:space="preserve"> This is on the fact sheet, but the fact sheet footnotes it very specifically: the ranking is according to Cortec internal data and ranking calculations using Preqin data for 2000, 2006 and 2011 vintage funds. The dossier drops the qualification entirely. It's a self-reported, self-calculated performance claim presented as plain fact — suspect not because it's wrong but because the dossier strips the caveat that makes it verifiable.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"Gross / Net MOIC 4.1x / 3.2x."</w:t>
      </w:r>
      <w:r w:rsidDel="00000000" w:rsidR="00000000" w:rsidRPr="00000000">
        <w:rPr>
          <w:rtl w:val="0"/>
        </w:rPr>
        <w:t xml:space="preserve"> Sourced to the fact sheet, but again the dossier reproduces the headline number while the underlying figure is explicitly Cortec's own internal data covering all realized and partially realized investments made by Cortec III–VIII as of December 2025. It is unaudited self-reported performance; treat accordingly.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s00o20ird5qi" w:id="1"/>
      <w:bookmarkEnd w:id="1"/>
      <w:r w:rsidDel="00000000" w:rsidR="00000000" w:rsidRPr="00000000">
        <w:rPr>
          <w:b w:val="1"/>
          <w:bCs w:val="1"/>
          <w:sz w:val="34"/>
          <w:szCs w:val="34"/>
          <w:rtl w:val="0"/>
        </w:rPr>
        <w:t xml:space="preserve">Claims I could not source at all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Total AUM ~$6.4 billion.</w:t>
      </w:r>
      <w:r w:rsidDel="00000000" w:rsidR="00000000" w:rsidRPr="00000000">
        <w:rPr>
          <w:rtl w:val="0"/>
        </w:rPr>
        <w:t xml:space="preserve"> The fact sheet does say ~$6.4B, but every </w:t>
      </w:r>
      <w:r w:rsidDel="00000000" w:rsidR="00000000" w:rsidRPr="00000000">
        <w:rPr>
          <w:i w:val="1"/>
          <w:iCs w:val="1"/>
          <w:rtl w:val="0"/>
        </w:rPr>
        <w:t xml:space="preserve">independent</w:t>
      </w:r>
      <w:r w:rsidDel="00000000" w:rsidR="00000000" w:rsidRPr="00000000">
        <w:rPr>
          <w:rtl w:val="0"/>
        </w:rPr>
        <w:t xml:space="preserve"> source gives a different number: the Fund VIII closing release says more than $6 billion in assets under management across its three active funds; LinkedIn says approximately $3.7 billion across three active funds. AUM figures for PE firms vary by definition (committed vs. invested vs. NAV), so the precise $6.4B is firm-stated and not externally confirmable.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"Eight institutional funds" / aggregate fund size.</w:t>
      </w:r>
      <w:r w:rsidDel="00000000" w:rsidR="00000000" w:rsidRPr="00000000">
        <w:rPr>
          <w:rtl w:val="0"/>
        </w:rPr>
        <w:t xml:space="preserve"> The "8 funds" count is well-supported, but note the dossier never states the aggregate capital figure that independent sources emphasize — Wikipedia and the firm's website both cite eight institutional funds totaling over $7.7 billion in capital commitments. Its omission isn't an error, but it means the dossier's AUM and fund figures can't be reconciled against the most commonly cited topline.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Senior team "averages roughly 29 years of experience."</w:t>
      </w:r>
      <w:r w:rsidDel="00000000" w:rsidR="00000000" w:rsidRPr="00000000">
        <w:rPr>
          <w:rtl w:val="0"/>
        </w:rPr>
        <w:t xml:space="preserve"> This comes straight from the fact sheet (the Cortec senior team averages ~29 years of experience) and appears nowhere independent. It's an unverifiable internal self-description.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"Roughly 90% of its platforms have been entrepreneur-led or family-owned."</w:t>
      </w:r>
      <w:r w:rsidDel="00000000" w:rsidR="00000000" w:rsidRPr="00000000">
        <w:rPr>
          <w:rtl w:val="0"/>
        </w:rPr>
        <w:t xml:space="preserve"> On the fact sheet, but footnoted to a </w:t>
      </w:r>
      <w:r w:rsidDel="00000000" w:rsidR="00000000" w:rsidRPr="00000000">
        <w:rPr>
          <w:i w:val="1"/>
          <w:iCs w:val="1"/>
          <w:rtl w:val="0"/>
        </w:rPr>
        <w:t xml:space="preserve">subset</w:t>
      </w:r>
      <w:r w:rsidDel="00000000" w:rsidR="00000000" w:rsidRPr="00000000">
        <w:rPr>
          <w:rtl w:val="0"/>
        </w:rPr>
        <w:t xml:space="preserve">: platform acquisitions in Cortec V–VIII, not all platforms. The dossier presents "its platforms" without that scoping, so the 90% reads as broader than the source supports.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Per-company founding years and headquarters cities.</w:t>
      </w:r>
      <w:r w:rsidDel="00000000" w:rsidR="00000000" w:rsidRPr="00000000">
        <w:rPr>
          <w:rtl w:val="0"/>
        </w:rPr>
        <w:t xml:space="preserve"> The dossier adds specific founding years and HQ cities that are </w:t>
      </w:r>
      <w:r w:rsidDel="00000000" w:rsidR="00000000" w:rsidRPr="00000000">
        <w:rPr>
          <w:i w:val="1"/>
          <w:iCs w:val="1"/>
          <w:rtl w:val="0"/>
        </w:rPr>
        <w:t xml:space="preserve">not</w:t>
      </w:r>
      <w:r w:rsidDel="00000000" w:rsidR="00000000" w:rsidRPr="00000000">
        <w:rPr>
          <w:rtl w:val="0"/>
        </w:rPr>
        <w:t xml:space="preserve"> on the fact sheet (the fact sheet lists only descriptions and investment years). Examples I could not confirm from the sources retrieved: A1 Garage "founded in 2007 by its CEO, Tommy Mello"; Four Seasons "Since 1995"; Goettl "Established in 1939"; Groome "Founded in 1934 by the Groome family"; Northstar HQ "Boston, MA"; Companion Pet Partners HQ "Los Angeles, CA"; MPLT "more than 100 recruiters." These may be accurate, but they're additions beyond the cited fact sheet and weren't corroborated in my searches — each is an independent factual assertion that needs its own source. (One I </w:t>
      </w:r>
      <w:r w:rsidDel="00000000" w:rsidR="00000000" w:rsidRPr="00000000">
        <w:rPr>
          <w:i w:val="1"/>
          <w:iCs w:val="1"/>
          <w:rtl w:val="0"/>
        </w:rPr>
        <w:t xml:space="preserve">could</w:t>
      </w:r>
      <w:r w:rsidDel="00000000" w:rsidR="00000000" w:rsidRPr="00000000">
        <w:rPr>
          <w:rtl w:val="0"/>
        </w:rPr>
        <w:t xml:space="preserve"> check, MPLT, was founded in 2012 per Cortec's own release, which the dossier doesn't state but doesn't contradict.)</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pwsnik5nwru" w:id="2"/>
      <w:bookmarkEnd w:id="2"/>
      <w:r w:rsidDel="00000000" w:rsidR="00000000" w:rsidRPr="00000000">
        <w:rPr>
          <w:b w:val="1"/>
          <w:bCs w:val="1"/>
          <w:sz w:val="34"/>
          <w:szCs w:val="34"/>
          <w:rtl w:val="0"/>
        </w:rPr>
        <w:t xml:space="preserve">Framing claims worth flagging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"43 platform investments and 213 add-on acquisitions… across more than 40 years."</w:t>
      </w:r>
      <w:r w:rsidDel="00000000" w:rsidR="00000000" w:rsidRPr="00000000">
        <w:rPr>
          <w:rtl w:val="0"/>
        </w:rPr>
        <w:t xml:space="preserve"> The fact sheet footnotes the platform/add-on counts as reflecting Cortec III–VIII as of December 2025 — i.e., not the full 40-year history (Funds I and II are excluded). The dossier attaches the counts to "more than 40 years of investing history," which overstates the period the numbers actually cover.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YETI as a current "success story" / the exited list generally.</w:t>
      </w:r>
      <w:r w:rsidDel="00000000" w:rsidR="00000000" w:rsidRPr="00000000">
        <w:rPr>
          <w:rtl w:val="0"/>
        </w:rPr>
        <w:t xml:space="preserve"> The exited-investments list (RMS, CHS, Chauvet, YETI, etc.) is plausible and partly confirmed — YETI was exited via IPO and stock sales completed by early 2021, returning over 20x net. But the dossier presents the full exited list as the firm's own selection ("among the companies it lists") without my being able to confirm the </w:t>
      </w:r>
      <w:r w:rsidDel="00000000" w:rsidR="00000000" w:rsidRPr="00000000">
        <w:rPr>
          <w:i w:val="1"/>
          <w:iCs w:val="1"/>
          <w:rtl w:val="0"/>
        </w:rPr>
        <w:t xml:space="preserve">current</w:t>
      </w:r>
      <w:r w:rsidDel="00000000" w:rsidR="00000000" w:rsidRPr="00000000">
        <w:rPr>
          <w:rtl w:val="0"/>
        </w:rPr>
        <w:t xml:space="preserve"> website's exact "select exited" roster; some names (Barcodes Inc., Vidaris, Weiman) I did not independently verify.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9hsd3o8qc7r" w:id="3"/>
      <w:bookmarkEnd w:id="3"/>
      <w:r w:rsidDel="00000000" w:rsidR="00000000" w:rsidRPr="00000000">
        <w:rPr>
          <w:b w:val="1"/>
          <w:bCs w:val="1"/>
          <w:sz w:val="34"/>
          <w:szCs w:val="34"/>
          <w:rtl w:val="0"/>
        </w:rPr>
        <w:t xml:space="preserve">One internal inconsistency</w:t>
      </w:r>
    </w:p>
    <w:p w:rsidR="00000000" w:rsidDel="00000000" w:rsidP="00000000" w:rsidRDefault="00000000" w:rsidRPr="00000000" w14:paraId="00000012">
      <w:pPr>
        <w:spacing w:after="240" w:before="240" w:lineRule="auto"/>
        <w:rPr/>
      </w:pPr>
      <w:r w:rsidDel="00000000" w:rsidR="00000000" w:rsidRPr="00000000">
        <w:rPr>
          <w:rtl w:val="0"/>
        </w:rPr>
        <w:t xml:space="preserve">The Groundworks note is internally fine (the document explains why it appears on both lists), but it relies on a March 2023 transaction date that I'd flag as worth double-checking against the KKR/Groundworks deal, which independent sources date to early 2023 as well — consistent, but the simultaneous "exit + minority reinvestment by two funds" structure is exactly the kind of nuance that's easy to garble.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Bottom line: the dossier is mostly a faithful condensation of Cortec's own March 2026 fact sheet, so its biggest vulnerability isn't fabrication — it's that (a) one headline number (</w:t>
      </w:r>
      <w:r w:rsidDel="00000000" w:rsidR="00000000" w:rsidRPr="00000000">
        <w:rPr>
          <w:b w:val="1"/>
          <w:bCs w:val="1"/>
          <w:rtl w:val="0"/>
        </w:rPr>
        <w:t xml:space="preserve">213 add-ons</w:t>
      </w:r>
      <w:r w:rsidDel="00000000" w:rsidR="00000000" w:rsidRPr="00000000">
        <w:rPr>
          <w:rtl w:val="0"/>
        </w:rPr>
        <w:t xml:space="preserve"> vs. the source's </w:t>
      </w:r>
      <w:r w:rsidDel="00000000" w:rsidR="00000000" w:rsidRPr="00000000">
        <w:rPr>
          <w:b w:val="1"/>
          <w:bCs w:val="1"/>
          <w:rtl w:val="0"/>
        </w:rPr>
        <w:t xml:space="preserve">207</w:t>
      </w:r>
      <w:r w:rsidDel="00000000" w:rsidR="00000000" w:rsidRPr="00000000">
        <w:rPr>
          <w:rtl w:val="0"/>
        </w:rPr>
        <w:t xml:space="preserve">) doesn't match its apparent source, (b) several performance figures are </w:t>
      </w:r>
      <w:r w:rsidDel="00000000" w:rsidR="00000000" w:rsidRPr="00000000">
        <w:rPr>
          <w:b w:val="1"/>
          <w:bCs w:val="1"/>
          <w:rtl w:val="0"/>
        </w:rPr>
        <w:t xml:space="preserve">self-reported and stripped of the footnotes</w:t>
      </w:r>
      <w:r w:rsidDel="00000000" w:rsidR="00000000" w:rsidRPr="00000000">
        <w:rPr>
          <w:rtl w:val="0"/>
        </w:rPr>
        <w:t xml:space="preserve"> that scope them, and (c) the </w:t>
      </w:r>
      <w:r w:rsidDel="00000000" w:rsidR="00000000" w:rsidRPr="00000000">
        <w:rPr>
          <w:b w:val="1"/>
          <w:bCs w:val="1"/>
          <w:rtl w:val="0"/>
        </w:rPr>
        <w:t xml:space="preserve">per-company founding dates and headquarters</w:t>
      </w:r>
      <w:r w:rsidDel="00000000" w:rsidR="00000000" w:rsidRPr="00000000">
        <w:rPr>
          <w:rtl w:val="0"/>
        </w:rPr>
        <w:t xml:space="preserve"> are additions beyond the cited source that each need independent verification. If this is going anywhere consequential, I'd reconcile the add-on count and re-attach the MOIC/returns footnotes first.</w:t>
      </w:r>
    </w:p>
    <w:p w:rsidR="00000000" w:rsidDel="00000000" w:rsidP="00000000" w:rsidRDefault="00000000" w:rsidRPr="00000000" w14:paraId="00000015">
      <w:pPr>
        <w:spacing w:after="240" w:before="240" w:lineRule="auto"/>
        <w:rPr/>
      </w:pPr>
      <w:r w:rsidDel="00000000" w:rsidR="00000000" w:rsidRPr="00000000">
        <w:rPr>
          <w:rtl w:val="0"/>
        </w:rPr>
        <w:t xml:space="preserve">Want me to produce a corrected, fully-footnoted version, or chase down the unverified per-company details?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