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问题1：留存魔法数字分析报告</w:t>
      </w:r>
    </w:p>
    <w:p>
      <w:r>
        <w:t>报告生成时间: 2026-07-07 10:54:57</w:t>
      </w:r>
    </w:p>
    <w:p/>
    <w:p>
      <w:pPr>
        <w:pStyle w:val="Heading1"/>
      </w:pPr>
      <w:r>
        <w:t>一、分析目标</w:t>
      </w:r>
    </w:p>
    <w:p>
      <w:r>
        <w:t>本分析旨在识别影响用户次日留存的关键行为阈值（即"魔法数字"），并通过逻辑回归与MLP神经网络模型预测用户留存概率，为产品运营提供数据支持。</w:t>
      </w:r>
    </w:p>
    <w:p>
      <w:pPr>
        <w:pStyle w:val="Heading1"/>
      </w:pPr>
      <w:r>
        <w:t>二、模型评估结果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测试集AUC</w:t>
            </w:r>
          </w:p>
        </w:tc>
        <w:tc>
          <w:tcPr>
            <w:tcW w:type="dxa" w:w="1234"/>
          </w:tcPr>
          <w:p>
            <w:r>
              <w:t>测试集准确率</w:t>
            </w:r>
          </w:p>
        </w:tc>
        <w:tc>
          <w:tcPr>
            <w:tcW w:type="dxa" w:w="1234"/>
          </w:tcPr>
          <w:p>
            <w:r>
              <w:t>精确率</w:t>
            </w:r>
          </w:p>
        </w:tc>
        <w:tc>
          <w:tcPr>
            <w:tcW w:type="dxa" w:w="1234"/>
          </w:tcPr>
          <w:p>
            <w:r>
              <w:t>召回率</w:t>
            </w:r>
          </w:p>
        </w:tc>
        <w:tc>
          <w:tcPr>
            <w:tcW w:type="dxa" w:w="1234"/>
          </w:tcPr>
          <w:p>
            <w:r>
              <w:t>F1值</w:t>
            </w:r>
          </w:p>
        </w:tc>
        <w:tc>
          <w:tcPr>
            <w:tcW w:type="dxa" w:w="1234"/>
          </w:tcPr>
          <w:p>
            <w:r>
              <w:t>训练集AUC</w:t>
            </w:r>
          </w:p>
        </w:tc>
      </w:tr>
      <w:tr>
        <w:tc>
          <w:tcPr>
            <w:tcW w:type="dxa" w:w="1234"/>
          </w:tcPr>
          <w:p>
            <w:r>
              <w:t>逻辑回归</w:t>
            </w:r>
          </w:p>
        </w:tc>
        <w:tc>
          <w:tcPr>
            <w:tcW w:type="dxa" w:w="1234"/>
          </w:tcPr>
          <w:p>
            <w:r>
              <w:t>0.7776</w:t>
            </w:r>
          </w:p>
        </w:tc>
        <w:tc>
          <w:tcPr>
            <w:tcW w:type="dxa" w:w="1234"/>
          </w:tcPr>
          <w:p>
            <w:r>
              <w:t>0.7165</w:t>
            </w:r>
          </w:p>
        </w:tc>
        <w:tc>
          <w:tcPr>
            <w:tcW w:type="dxa" w:w="1234"/>
          </w:tcPr>
          <w:p>
            <w:r>
              <w:t>0.7244</w:t>
            </w:r>
          </w:p>
        </w:tc>
        <w:tc>
          <w:tcPr>
            <w:tcW w:type="dxa" w:w="1234"/>
          </w:tcPr>
          <w:p>
            <w:r>
              <w:t>0.6988</w:t>
            </w:r>
          </w:p>
        </w:tc>
        <w:tc>
          <w:tcPr>
            <w:tcW w:type="dxa" w:w="1234"/>
          </w:tcPr>
          <w:p>
            <w:r>
              <w:t>0.7114</w:t>
            </w:r>
          </w:p>
        </w:tc>
        <w:tc>
          <w:tcPr>
            <w:tcW w:type="dxa" w:w="1234"/>
          </w:tcPr>
          <w:p>
            <w:r>
              <w:t>0.7776</w:t>
            </w:r>
          </w:p>
        </w:tc>
      </w:tr>
      <w:tr>
        <w:tc>
          <w:tcPr>
            <w:tcW w:type="dxa" w:w="1234"/>
          </w:tcPr>
          <w:p>
            <w:r>
              <w:t>MLP神经网络(随机搜索调参)</w:t>
            </w:r>
          </w:p>
        </w:tc>
        <w:tc>
          <w:tcPr>
            <w:tcW w:type="dxa" w:w="1234"/>
          </w:tcPr>
          <w:p>
            <w:r>
              <w:t>0.7950</w:t>
            </w:r>
          </w:p>
        </w:tc>
        <w:tc>
          <w:tcPr>
            <w:tcW w:type="dxa" w:w="1234"/>
          </w:tcPr>
          <w:p>
            <w:r>
              <w:t>0.7308</w:t>
            </w:r>
          </w:p>
        </w:tc>
        <w:tc>
          <w:tcPr>
            <w:tcW w:type="dxa" w:w="1234"/>
          </w:tcPr>
          <w:p>
            <w:r>
              <w:t>0.7212</w:t>
            </w:r>
          </w:p>
        </w:tc>
        <w:tc>
          <w:tcPr>
            <w:tcW w:type="dxa" w:w="1234"/>
          </w:tcPr>
          <w:p>
            <w:r>
              <w:t>0.7526</w:t>
            </w:r>
          </w:p>
        </w:tc>
        <w:tc>
          <w:tcPr>
            <w:tcW w:type="dxa" w:w="1234"/>
          </w:tcPr>
          <w:p>
            <w:r>
              <w:t>0.7366</w:t>
            </w:r>
          </w:p>
        </w:tc>
        <w:tc>
          <w:tcPr>
            <w:tcW w:type="dxa" w:w="1234"/>
          </w:tcPr>
          <w:p>
            <w:r>
              <w:t>0.7966</w:t>
            </w:r>
          </w:p>
        </w:tc>
      </w:tr>
    </w:tbl>
    <w:p/>
    <w:p>
      <w:pPr>
        <w:pStyle w:val="Heading1"/>
      </w:pPr>
      <w:r>
        <w:t>三、混淆矩阵可视化</w:t>
      </w:r>
    </w:p>
    <w:p>
      <w:r>
        <w:t>逻辑回归 混淆矩阵: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7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逻辑回归_混淆矩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MLP神经网络(随机搜索调参) 混淆矩阵: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4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LP神经网络(随机搜索调参)_混淆矩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四、ROC曲线对比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4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C曲线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五、留存魔法数字分析</w:t>
      </w:r>
    </w:p>
    <w:p>
      <w:r>
        <w:t>下表展示了不同行为阈值对次日留存率的影响。卡方检验用于验证阈值效应的统计显著性（P &lt; 0.05 认为显著）。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特征</w:t>
            </w:r>
          </w:p>
        </w:tc>
        <w:tc>
          <w:tcPr>
            <w:tcW w:type="dxa" w:w="1440"/>
          </w:tcPr>
          <w:p>
            <w:r>
              <w:t>阈值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留存率(&gt;=阈值)</w:t>
            </w:r>
          </w:p>
        </w:tc>
        <w:tc>
          <w:tcPr>
            <w:tcW w:type="dxa" w:w="1440"/>
          </w:tcPr>
          <w:p>
            <w:r>
              <w:t>留存率(&lt;阈值)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213,803</w:t>
            </w:r>
          </w:p>
        </w:tc>
        <w:tc>
          <w:tcPr>
            <w:tcW w:type="dxa" w:w="1440"/>
          </w:tcPr>
          <w:p>
            <w:r>
              <w:t>71.48%</w:t>
            </w:r>
          </w:p>
        </w:tc>
        <w:tc>
          <w:tcPr>
            <w:tcW w:type="dxa" w:w="1440"/>
          </w:tcPr>
          <w:p>
            <w:r>
              <w:t>25.34%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243,497</w:t>
            </w:r>
          </w:p>
        </w:tc>
        <w:tc>
          <w:tcPr>
            <w:tcW w:type="dxa" w:w="1440"/>
          </w:tcPr>
          <w:p>
            <w:r>
              <w:t>67.50%</w:t>
            </w:r>
          </w:p>
        </w:tc>
        <w:tc>
          <w:tcPr>
            <w:tcW w:type="dxa" w:w="1440"/>
          </w:tcPr>
          <w:p>
            <w:r>
              <w:t>22.77%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198,557</w:t>
            </w:r>
          </w:p>
        </w:tc>
        <w:tc>
          <w:tcPr>
            <w:tcW w:type="dxa" w:w="1440"/>
          </w:tcPr>
          <w:p>
            <w:r>
              <w:t>72.47%</w:t>
            </w:r>
          </w:p>
        </w:tc>
        <w:tc>
          <w:tcPr>
            <w:tcW w:type="dxa" w:w="1440"/>
          </w:tcPr>
          <w:p>
            <w:r>
              <w:t>27.85%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183,346</w:t>
            </w:r>
          </w:p>
        </w:tc>
        <w:tc>
          <w:tcPr>
            <w:tcW w:type="dxa" w:w="1440"/>
          </w:tcPr>
          <w:p>
            <w:r>
              <w:t>73.67%</w:t>
            </w:r>
          </w:p>
        </w:tc>
        <w:tc>
          <w:tcPr>
            <w:tcW w:type="dxa" w:w="1440"/>
          </w:tcPr>
          <w:p>
            <w:r>
              <w:t>29.97%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150,260</w:t>
            </w:r>
          </w:p>
        </w:tc>
        <w:tc>
          <w:tcPr>
            <w:tcW w:type="dxa" w:w="1440"/>
          </w:tcPr>
          <w:p>
            <w:r>
              <w:t>76.98%</w:t>
            </w:r>
          </w:p>
        </w:tc>
        <w:tc>
          <w:tcPr>
            <w:tcW w:type="dxa" w:w="1440"/>
          </w:tcPr>
          <w:p>
            <w:r>
              <w:t>33.77%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互动次数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224,791</w:t>
            </w:r>
          </w:p>
        </w:tc>
        <w:tc>
          <w:tcPr>
            <w:tcW w:type="dxa" w:w="1440"/>
          </w:tcPr>
          <w:p>
            <w:r>
              <w:t>67.94%</w:t>
            </w:r>
          </w:p>
        </w:tc>
        <w:tc>
          <w:tcPr>
            <w:tcW w:type="dxa" w:w="1440"/>
          </w:tcPr>
          <w:p>
            <w:r>
              <w:t>26.98%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317,655</w:t>
            </w:r>
          </w:p>
        </w:tc>
        <w:tc>
          <w:tcPr>
            <w:tcW w:type="dxa" w:w="1440"/>
          </w:tcPr>
          <w:p>
            <w:r>
              <w:t>58.23%</w:t>
            </w:r>
          </w:p>
        </w:tc>
        <w:tc>
          <w:tcPr>
            <w:tcW w:type="dxa" w:w="1440"/>
          </w:tcPr>
          <w:p>
            <w:r>
              <w:t>18.25%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点赞次数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196,212</w:t>
            </w:r>
          </w:p>
        </w:tc>
        <w:tc>
          <w:tcPr>
            <w:tcW w:type="dxa" w:w="1440"/>
          </w:tcPr>
          <w:p>
            <w:r>
              <w:t>70.21%</w:t>
            </w:r>
          </w:p>
        </w:tc>
        <w:tc>
          <w:tcPr>
            <w:tcW w:type="dxa" w:w="1440"/>
          </w:tcPr>
          <w:p>
            <w:r>
              <w:t>30.54%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66,722</w:t>
            </w:r>
          </w:p>
        </w:tc>
        <w:tc>
          <w:tcPr>
            <w:tcW w:type="dxa" w:w="1440"/>
          </w:tcPr>
          <w:p>
            <w:r>
              <w:t>82.91%</w:t>
            </w:r>
          </w:p>
        </w:tc>
        <w:tc>
          <w:tcPr>
            <w:tcW w:type="dxa" w:w="1440"/>
          </w:tcPr>
          <w:p>
            <w:r>
              <w:t>43.41%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  <w:tr>
        <w:tc>
          <w:tcPr>
            <w:tcW w:type="dxa" w:w="1440"/>
          </w:tcPr>
          <w:p>
            <w:r>
              <w:t>观看时长分钟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102,032</w:t>
            </w:r>
          </w:p>
        </w:tc>
        <w:tc>
          <w:tcPr>
            <w:tcW w:type="dxa" w:w="1440"/>
          </w:tcPr>
          <w:p>
            <w:r>
              <w:t>79.37%</w:t>
            </w:r>
          </w:p>
        </w:tc>
        <w:tc>
          <w:tcPr>
            <w:tcW w:type="dxa" w:w="1440"/>
          </w:tcPr>
          <w:p>
            <w:r>
              <w:t>39.94%</w:t>
            </w:r>
          </w:p>
        </w:tc>
        <w:tc>
          <w:tcPr>
            <w:tcW w:type="dxa" w:w="1440"/>
          </w:tcPr>
          <w:p>
            <w:r>
              <w:t>0.00e+00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5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魔法数字效应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六、结论与建议</w:t>
      </w:r>
    </w:p>
    <w:p>
      <w:r>
        <w:t>1. 最优模型为 MLP神经网络(随机搜索调参)，测试集 AUC 为 0.7950。</w:t>
      </w:r>
    </w:p>
    <w:p>
      <w:r>
        <w:t>2. 最重要的魔法数字: 观看时长分钟 &gt;= 10，可使次日留存率提升 46.14% (P=0.00e+00)。</w:t>
      </w:r>
    </w:p>
    <w:p>
      <w:r>
        <w:t>3. 建议产品侧针对达到魔法数字阈值的用户设计激励策略，如对观看超过关键时长的用户推送个性化内容，提升整体留存。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