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Appliances Shop — Functional and Non-Functional Requirements</w:t>
      </w:r>
    </w:p>
    <w:p>
      <w:pPr>
        <w:jc w:val="center"/>
      </w:pPr>
      <w:r>
        <w:rPr>
          <w:b/>
        </w:rPr>
        <w:t>Project requirements specification</w:t>
        <w:br/>
      </w:r>
      <w:r>
        <w:t>Version 1.0</w:t>
      </w:r>
    </w:p>
    <w:p>
      <w:pPr>
        <w:pStyle w:val="Heading1"/>
      </w:pPr>
      <w:r>
        <w:t>1. Purpose and scope</w:t>
      </w:r>
    </w:p>
    <w:p>
      <w:r>
        <w:t>The Appliances Shop is a client-server web application for managing an online appliance store. The backend is a Spring Boot monolith exposing a REST API, while the frontend is a separate React.js application. A separate notification service communicates with the backend through a message broker (RabbitMQ or Kafka).</w:t>
      </w:r>
    </w:p>
    <w:p>
      <w:r>
        <w:t>The system supports employees and clients, product catalog management, order processing, payments, delivery information, authentication and authorization, validation, internationalization, logging, database migrations, monitoring, and automated testing.</w:t>
      </w:r>
    </w:p>
    <w:p>
      <w:pPr>
        <w:pStyle w:val="Heading1"/>
      </w:pPr>
      <w:r>
        <w:t>2. Architectural constraints</w:t>
      </w:r>
    </w:p>
    <w:p>
      <w:pPr>
        <w:pStyle w:val="ListBullet"/>
      </w:pPr>
      <w:r>
        <w:t>Client-server architecture with a REST API.</w:t>
      </w:r>
    </w:p>
    <w:p>
      <w:pPr>
        <w:pStyle w:val="ListBullet"/>
      </w:pPr>
      <w:r>
        <w:t>Separate React.js frontend.</w:t>
      </w:r>
    </w:p>
    <w:p>
      <w:pPr>
        <w:pStyle w:val="ListBullet"/>
      </w:pPr>
      <w:r>
        <w:t>Spring Boot monolithic backend.</w:t>
      </w:r>
    </w:p>
    <w:p>
      <w:pPr>
        <w:pStyle w:val="ListBullet"/>
      </w:pPr>
      <w:r>
        <w:t>Separate notification service.</w:t>
      </w:r>
    </w:p>
    <w:p>
      <w:pPr>
        <w:pStyle w:val="ListBullet"/>
      </w:pPr>
      <w:r>
        <w:t>RabbitMQ or Kafka for asynchronous communication with the notification service.</w:t>
      </w:r>
    </w:p>
    <w:p>
      <w:pPr>
        <w:pStyle w:val="ListBullet"/>
      </w:pPr>
      <w:r>
        <w:t>H2 profile for local/test execution and PostgreSQL profile for production.</w:t>
      </w:r>
    </w:p>
    <w:p>
      <w:pPr>
        <w:pStyle w:val="ListBullet"/>
      </w:pPr>
      <w:r>
        <w:t>Flyway for database schema versioning and migrations.</w:t>
      </w:r>
    </w:p>
    <w:p>
      <w:pPr>
        <w:pStyle w:val="ListBullet"/>
      </w:pPr>
      <w:r>
        <w:t>Docker Compose for local and integrated execution of application components.</w:t>
      </w:r>
    </w:p>
    <w:p>
      <w:pPr>
        <w:pStyle w:val="ListBullet"/>
      </w:pPr>
      <w:r>
        <w:t>Spring Actuator endpoints with restricted access.</w:t>
      </w:r>
    </w:p>
    <w:p>
      <w:pPr>
        <w:pStyle w:val="Heading1"/>
      </w:pPr>
      <w:r>
        <w:t>3. Functional requirements</w:t>
      </w:r>
    </w:p>
    <w:p>
      <w:pPr>
        <w:pStyle w:val="Heading2"/>
      </w:pPr>
      <w:r>
        <w:t>FR-01. Authentication and user access</w:t>
      </w:r>
    </w:p>
    <w:p>
      <w:pPr>
        <w:pStyle w:val="ListBullet"/>
      </w:pPr>
      <w:r>
        <w:t>The system shall authenticate users before granting access to protected resources.</w:t>
      </w:r>
    </w:p>
    <w:p>
      <w:pPr>
        <w:pStyle w:val="ListBullet"/>
      </w:pPr>
      <w:r>
        <w:t>The system shall support role-based authorization for at least client and employee roles; administrator-level permissions may be introduced where required for management operations.</w:t>
      </w:r>
    </w:p>
    <w:p>
      <w:pPr>
        <w:pStyle w:val="ListBullet"/>
      </w:pPr>
      <w:r>
        <w:t>The system shall restrict frontend navigation and backend REST endpoints according to the authenticated user's permissions.</w:t>
      </w:r>
    </w:p>
    <w:p>
      <w:pPr>
        <w:pStyle w:val="ListBullet"/>
      </w:pPr>
      <w:r>
        <w:t>The system shall prevent unauthorized users from performing employee-only management operations.</w:t>
      </w:r>
    </w:p>
    <w:p>
      <w:pPr>
        <w:pStyle w:val="ListBullet"/>
      </w:pPr>
      <w:r>
        <w:t>The security layer shall support method-level and URL-based access control.</w:t>
      </w:r>
    </w:p>
    <w:p>
      <w:pPr>
        <w:pStyle w:val="ListBullet"/>
      </w:pPr>
      <w:r>
        <w:t>Passwords shall be stored using a secure password hashing mechanism; BCrypt is recommended by the project requirements.</w:t>
      </w:r>
    </w:p>
    <w:p>
      <w:pPr>
        <w:pStyle w:val="Heading2"/>
      </w:pPr>
      <w:r>
        <w:t>FR-02. User, client and employee management</w:t>
      </w:r>
    </w:p>
    <w:p>
      <w:pPr>
        <w:pStyle w:val="ListBullet"/>
      </w:pPr>
      <w:r>
        <w:t>Employees shall be able to view, create, update and delete clients.</w:t>
      </w:r>
    </w:p>
    <w:p>
      <w:pPr>
        <w:pStyle w:val="ListBullet"/>
      </w:pPr>
      <w:r>
        <w:t>Employees shall be able to view, create, update and delete employees.</w:t>
      </w:r>
    </w:p>
    <w:p>
      <w:pPr>
        <w:pStyle w:val="ListBullet"/>
      </w:pPr>
      <w:r>
        <w:t>A User shall be represented as a separate entity from Client and Employee; Client and Employee shall be associated with User through composition/association rather than inheritance.</w:t>
      </w:r>
    </w:p>
    <w:p>
      <w:pPr>
        <w:pStyle w:val="ListBullet"/>
      </w:pPr>
      <w:r>
        <w:t>User shall contain the user's personal phone number.</w:t>
      </w:r>
    </w:p>
    <w:p>
      <w:pPr>
        <w:pStyle w:val="ListBullet"/>
      </w:pPr>
      <w:r>
        <w:t>Employee shall contain a work phone number and additional employee information.</w:t>
      </w:r>
    </w:p>
    <w:p>
      <w:pPr>
        <w:pStyle w:val="ListBullet"/>
      </w:pPr>
      <w:r>
        <w:t>Client shall contain client-specific information such as the client's card data.</w:t>
      </w:r>
    </w:p>
    <w:p>
      <w:pPr>
        <w:pStyle w:val="ListBullet"/>
      </w:pPr>
      <w:r>
        <w:t>The database shall enforce the intended one-to-one relationship between User and Employee and between User and Client.</w:t>
      </w:r>
    </w:p>
    <w:p>
      <w:pPr>
        <w:pStyle w:val="Heading2"/>
      </w:pPr>
      <w:r>
        <w:t>FR-03. Manufacturer management</w:t>
      </w:r>
    </w:p>
    <w:p>
      <w:pPr>
        <w:pStyle w:val="ListBullet"/>
      </w:pPr>
      <w:r>
        <w:t>Employees shall be able to view all manufacturers.</w:t>
      </w:r>
    </w:p>
    <w:p>
      <w:pPr>
        <w:pStyle w:val="ListBullet"/>
      </w:pPr>
      <w:r>
        <w:t>Employees shall be able to create manufacturers.</w:t>
      </w:r>
    </w:p>
    <w:p>
      <w:pPr>
        <w:pStyle w:val="ListBullet"/>
      </w:pPr>
      <w:r>
        <w:t>Employees shall be able to update manufacturers.</w:t>
      </w:r>
    </w:p>
    <w:p>
      <w:pPr>
        <w:pStyle w:val="ListBullet"/>
      </w:pPr>
      <w:r>
        <w:t>Employees shall be able to delete manufacturers.</w:t>
      </w:r>
    </w:p>
    <w:p>
      <w:pPr>
        <w:pStyle w:val="ListBullet"/>
      </w:pPr>
      <w:r>
        <w:t>Manufacturer names shall satisfy domain validation and uniqueness constraints where applicable.</w:t>
      </w:r>
    </w:p>
    <w:p>
      <w:pPr>
        <w:pStyle w:val="Heading2"/>
      </w:pPr>
      <w:r>
        <w:t>FR-04. Category management</w:t>
      </w:r>
    </w:p>
    <w:p>
      <w:pPr>
        <w:pStyle w:val="ListBullet"/>
      </w:pPr>
      <w:r>
        <w:t>Category shall be implemented as a persistent database entity rather than an enum.</w:t>
      </w:r>
    </w:p>
    <w:p>
      <w:pPr>
        <w:pStyle w:val="ListBullet"/>
      </w:pPr>
      <w:r>
        <w:t>Employees shall be able to view categories.</w:t>
      </w:r>
    </w:p>
    <w:p>
      <w:pPr>
        <w:pStyle w:val="ListBullet"/>
      </w:pPr>
      <w:r>
        <w:t>Employees shall be able to create categories.</w:t>
      </w:r>
    </w:p>
    <w:p>
      <w:pPr>
        <w:pStyle w:val="ListBullet"/>
      </w:pPr>
      <w:r>
        <w:t>Employees shall be able to update categories.</w:t>
      </w:r>
    </w:p>
    <w:p>
      <w:pPr>
        <w:pStyle w:val="ListBullet"/>
      </w:pPr>
      <w:r>
        <w:t>Employees shall be able to delete categories.</w:t>
      </w:r>
    </w:p>
    <w:p>
      <w:pPr>
        <w:pStyle w:val="ListBullet"/>
      </w:pPr>
      <w:r>
        <w:t>Category data shall be validated before persistence.</w:t>
      </w:r>
    </w:p>
    <w:p>
      <w:pPr>
        <w:pStyle w:val="Heading2"/>
      </w:pPr>
      <w:r>
        <w:t>FR-05. Appliance management</w:t>
      </w:r>
    </w:p>
    <w:p>
      <w:pPr>
        <w:pStyle w:val="ListBullet"/>
      </w:pPr>
      <w:r>
        <w:t>Employees shall be able to view appliances.</w:t>
      </w:r>
    </w:p>
    <w:p>
      <w:pPr>
        <w:pStyle w:val="ListBullet"/>
      </w:pPr>
      <w:r>
        <w:t>Employees shall be able to create appliances.</w:t>
      </w:r>
    </w:p>
    <w:p>
      <w:pPr>
        <w:pStyle w:val="ListBullet"/>
      </w:pPr>
      <w:r>
        <w:t>Employees shall be able to update appliances.</w:t>
      </w:r>
    </w:p>
    <w:p>
      <w:pPr>
        <w:pStyle w:val="ListBullet"/>
      </w:pPr>
      <w:r>
        <w:t>Employees shall be able to delete appliances.</w:t>
      </w:r>
    </w:p>
    <w:p>
      <w:pPr>
        <w:pStyle w:val="ListBullet"/>
      </w:pPr>
      <w:r>
        <w:t>Each appliance shall be associated with a manufacturer and a category.</w:t>
      </w:r>
    </w:p>
    <w:p>
      <w:pPr>
        <w:pStyle w:val="ListBullet"/>
      </w:pPr>
      <w:r>
        <w:t>Each appliance shall contain a price.</w:t>
      </w:r>
    </w:p>
    <w:p>
      <w:pPr>
        <w:pStyle w:val="ListBullet"/>
      </w:pPr>
      <w:r>
        <w:t>Each appliance shall contain a stock quantity representing the quantity currently available in the warehouse.</w:t>
      </w:r>
    </w:p>
    <w:p>
      <w:pPr>
        <w:pStyle w:val="ListBullet"/>
      </w:pPr>
      <w:r>
        <w:t>Appliance data shall be validated according to domain constraints.</w:t>
      </w:r>
    </w:p>
    <w:p>
      <w:pPr>
        <w:pStyle w:val="ListBullet"/>
      </w:pPr>
      <w:r>
        <w:t>The system shall prevent creation or modification of invalid stock quantities and prices.</w:t>
      </w:r>
    </w:p>
    <w:p>
      <w:pPr>
        <w:pStyle w:val="Heading2"/>
      </w:pPr>
      <w:r>
        <w:t>FR-06. Order creation and management</w:t>
      </w:r>
    </w:p>
    <w:p>
      <w:pPr>
        <w:pStyle w:val="ListBullet"/>
      </w:pPr>
      <w:r>
        <w:t>Clients shall be able to create orders containing one or more order rows.</w:t>
      </w:r>
    </w:p>
    <w:p>
      <w:pPr>
        <w:pStyle w:val="ListBullet"/>
      </w:pPr>
      <w:r>
        <w:t>Clients shall be able to view their own orders.</w:t>
      </w:r>
    </w:p>
    <w:p>
      <w:pPr>
        <w:pStyle w:val="ListBullet"/>
      </w:pPr>
      <w:r>
        <w:t>Clients shall be able to modify or delete their orders according to the applicable order state and authorization rules.</w:t>
      </w:r>
    </w:p>
    <w:p>
      <w:pPr>
        <w:pStyle w:val="ListBullet"/>
      </w:pPr>
      <w:r>
        <w:t>Employees shall be able to view and manage orders permitted by their role.</w:t>
      </w:r>
    </w:p>
    <w:p>
      <w:pPr>
        <w:pStyle w:val="ListBullet"/>
      </w:pPr>
      <w:r>
        <w:t>An order shall be associated with the client who created it.</w:t>
      </w:r>
    </w:p>
    <w:p>
      <w:pPr>
        <w:pStyle w:val="ListBullet"/>
      </w:pPr>
      <w:r>
        <w:t>An order may be associated with the employee responsible for processing it.</w:t>
      </w:r>
    </w:p>
    <w:p>
      <w:pPr>
        <w:pStyle w:val="ListBullet"/>
      </w:pPr>
      <w:r>
        <w:t>An order shall contain an approval state.</w:t>
      </w:r>
    </w:p>
    <w:p>
      <w:pPr>
        <w:pStyle w:val="ListBullet"/>
      </w:pPr>
      <w:r>
        <w:t>An order shall contain one or more order rows.</w:t>
      </w:r>
    </w:p>
    <w:p>
      <w:pPr>
        <w:pStyle w:val="ListBullet"/>
      </w:pPr>
      <w:r>
        <w:t>Each order row shall reference an appliance, contain a quantity, and store the appliance unit price applicable to that order.</w:t>
      </w:r>
    </w:p>
    <w:p>
      <w:pPr>
        <w:pStyle w:val="ListBullet"/>
      </w:pPr>
      <w:r>
        <w:t>The system shall validate requested quantities against domain rules and available stock.</w:t>
      </w:r>
    </w:p>
    <w:p>
      <w:pPr>
        <w:pStyle w:val="ListBullet"/>
      </w:pPr>
      <w:r>
        <w:t>The system shall preserve the historical unit price of an appliance in an order row so that later appliance price changes do not alter historical orders.</w:t>
      </w:r>
    </w:p>
    <w:p>
      <w:pPr>
        <w:pStyle w:val="Heading2"/>
      </w:pPr>
      <w:r>
        <w:t>FR-07. Order approval</w:t>
      </w:r>
    </w:p>
    <w:p>
      <w:pPr>
        <w:pStyle w:val="ListBullet"/>
      </w:pPr>
      <w:r>
        <w:t>Employees shall be able to approve orders.</w:t>
      </w:r>
    </w:p>
    <w:p>
      <w:pPr>
        <w:pStyle w:val="ListBullet"/>
      </w:pPr>
      <w:r>
        <w:t>The system shall restrict approval operations to authorized employees.</w:t>
      </w:r>
    </w:p>
    <w:p>
      <w:pPr>
        <w:pStyle w:val="ListBullet"/>
      </w:pPr>
      <w:r>
        <w:t>The system shall validate the order state before approval.</w:t>
      </w:r>
    </w:p>
    <w:p>
      <w:pPr>
        <w:pStyle w:val="ListBullet"/>
      </w:pPr>
      <w:r>
        <w:t>Approval shall be represented as persistent order state rather than only as frontend state.</w:t>
      </w:r>
    </w:p>
    <w:p>
      <w:pPr>
        <w:pStyle w:val="Heading2"/>
      </w:pPr>
      <w:r>
        <w:t>FR-08. Payment management</w:t>
      </w:r>
    </w:p>
    <w:p>
      <w:pPr>
        <w:pStyle w:val="ListBullet"/>
      </w:pPr>
      <w:r>
        <w:t>The system shall maintain payment records associated with orders.</w:t>
      </w:r>
    </w:p>
    <w:p>
      <w:pPr>
        <w:pStyle w:val="ListBullet"/>
      </w:pPr>
      <w:r>
        <w:t>A payment record shall contain the associated order, total amount, and payment status.</w:t>
      </w:r>
    </w:p>
    <w:p>
      <w:pPr>
        <w:pStyle w:val="ListBullet"/>
      </w:pPr>
      <w:r>
        <w:t>The system shall expose payment information only to users authorized to access the corresponding order/payment data.</w:t>
      </w:r>
    </w:p>
    <w:p>
      <w:pPr>
        <w:pStyle w:val="ListBullet"/>
      </w:pPr>
      <w:r>
        <w:t>The payment model shall allow the implementation to evolve toward multiple payment records per order if payment history or repeated payment attempts are required.</w:t>
      </w:r>
    </w:p>
    <w:p>
      <w:pPr>
        <w:pStyle w:val="Heading2"/>
      </w:pPr>
      <w:r>
        <w:t>FR-09. Delivery information</w:t>
      </w:r>
    </w:p>
    <w:p>
      <w:pPr>
        <w:pStyle w:val="ListBullet"/>
      </w:pPr>
      <w:r>
        <w:t>Delivery information shall be represented by a separate DeliveryInformation entity/table.</w:t>
      </w:r>
    </w:p>
    <w:p>
      <w:pPr>
        <w:pStyle w:val="ListBullet"/>
      </w:pPr>
      <w:r>
        <w:t>DeliveryInformation shall be associated with a client and an order.</w:t>
      </w:r>
    </w:p>
    <w:p>
      <w:pPr>
        <w:pStyle w:val="ListBullet"/>
      </w:pPr>
      <w:r>
        <w:t>The system shall support multiple delivery-information records for a client.</w:t>
      </w:r>
    </w:p>
    <w:p>
      <w:pPr>
        <w:pStyle w:val="ListBullet"/>
      </w:pPr>
      <w:r>
        <w:t>The system shall support the defined one-to-many relationship between orders and delivery-information records.</w:t>
      </w:r>
    </w:p>
    <w:p>
      <w:pPr>
        <w:pStyle w:val="ListBullet"/>
      </w:pPr>
      <w:r>
        <w:t>DeliveryInformation shall contain delivery method, status, country, city, address, postal code, recipient name, and recipient phone.</w:t>
      </w:r>
    </w:p>
    <w:p>
      <w:pPr>
        <w:pStyle w:val="ListBullet"/>
      </w:pPr>
      <w:r>
        <w:t>Delivery information shall be validated before being associated with an order.</w:t>
      </w:r>
    </w:p>
    <w:p>
      <w:pPr>
        <w:pStyle w:val="Heading2"/>
      </w:pPr>
      <w:r>
        <w:t>FR-10. Internationalization and localization</w:t>
      </w:r>
    </w:p>
    <w:p>
      <w:pPr>
        <w:pStyle w:val="ListBullet"/>
      </w:pPr>
      <w:r>
        <w:t>The user interface shall be available in English and the local language.</w:t>
      </w:r>
    </w:p>
    <w:p>
      <w:pPr>
        <w:pStyle w:val="ListBullet"/>
      </w:pPr>
      <w:r>
        <w:t>Validation and error messages shall be displayed according to the selected interface language.</w:t>
      </w:r>
    </w:p>
    <w:p>
      <w:pPr>
        <w:pStyle w:val="ListBullet"/>
      </w:pPr>
      <w:r>
        <w:t>Localized messages shall be maintained separately from application logic.</w:t>
      </w:r>
    </w:p>
    <w:p>
      <w:pPr>
        <w:pStyle w:val="ListBullet"/>
      </w:pPr>
      <w:r>
        <w:t>The REST layer shall support locale-aware error/validation responses where applicable.</w:t>
      </w:r>
    </w:p>
    <w:p>
      <w:pPr>
        <w:pStyle w:val="Heading2"/>
      </w:pPr>
      <w:r>
        <w:t>FR-11. Validation</w:t>
      </w:r>
    </w:p>
    <w:p>
      <w:pPr>
        <w:pStyle w:val="ListBullet"/>
      </w:pPr>
      <w:r>
        <w:t>Controllers shall validate incoming request data.</w:t>
      </w:r>
    </w:p>
    <w:p>
      <w:pPr>
        <w:pStyle w:val="ListBullet"/>
      </w:pPr>
      <w:r>
        <w:t>DTOs shall define validation rules and data constraints appropriate to their use cases.</w:t>
      </w:r>
    </w:p>
    <w:p>
      <w:pPr>
        <w:pStyle w:val="ListBullet"/>
      </w:pPr>
      <w:r>
        <w:t>The domain model shall enforce applicable persistence and business constraints.</w:t>
      </w:r>
    </w:p>
    <w:p>
      <w:pPr>
        <w:pStyle w:val="ListBullet"/>
      </w:pPr>
      <w:r>
        <w:t>Custom validation rules shall be implemented where standard Bean Validation annotations are insufficient.</w:t>
      </w:r>
    </w:p>
    <w:p>
      <w:pPr>
        <w:pStyle w:val="ListBullet"/>
      </w:pPr>
      <w:r>
        <w:t>Validation errors shall be returned in a structured form suitable for frontend field-level error highlighting.</w:t>
      </w:r>
    </w:p>
    <w:p>
      <w:pPr>
        <w:pStyle w:val="ListBullet"/>
      </w:pPr>
      <w:r>
        <w:t>Invalid input shall not reach business operations or persistence.</w:t>
      </w:r>
    </w:p>
    <w:p>
      <w:pPr>
        <w:pStyle w:val="Heading2"/>
      </w:pPr>
      <w:r>
        <w:t>FR-12. Exception handling</w:t>
      </w:r>
    </w:p>
    <w:p>
      <w:pPr>
        <w:pStyle w:val="ListBullet"/>
      </w:pPr>
      <w:r>
        <w:t>The application shall define custom exceptions when domain-specific error handling is required.</w:t>
      </w:r>
    </w:p>
    <w:p>
      <w:pPr>
        <w:pStyle w:val="ListBullet"/>
      </w:pPr>
      <w:r>
        <w:t>The backend shall implement a global exception handler.</w:t>
      </w:r>
    </w:p>
    <w:p>
      <w:pPr>
        <w:pStyle w:val="ListBullet"/>
      </w:pPr>
      <w:r>
        <w:t>REST errors shall use consistent HTTP status codes and structured error responses.</w:t>
      </w:r>
    </w:p>
    <w:p>
      <w:pPr>
        <w:pStyle w:val="ListBullet"/>
      </w:pPr>
      <w:r>
        <w:t>Detailed internal stack traces and sensitive implementation details shall not be exposed to ordinary clients.</w:t>
      </w:r>
    </w:p>
    <w:p>
      <w:pPr>
        <w:pStyle w:val="Heading2"/>
      </w:pPr>
      <w:r>
        <w:t>FR-13. Initial data and database management</w:t>
      </w:r>
    </w:p>
    <w:p>
      <w:pPr>
        <w:pStyle w:val="ListBullet"/>
      </w:pPr>
      <w:r>
        <w:t>Initial reference/application data shall be loaded using SQL scripts rather than a ConsoleRunner.</w:t>
      </w:r>
    </w:p>
    <w:p>
      <w:pPr>
        <w:pStyle w:val="ListBullet"/>
      </w:pPr>
      <w:r>
        <w:t>Flyway shall manage database schema creation and versioned migrations.</w:t>
      </w:r>
    </w:p>
    <w:p>
      <w:pPr>
        <w:pStyle w:val="ListBullet"/>
      </w:pPr>
      <w:r>
        <w:t>The application shall support H2 for local/test execution.</w:t>
      </w:r>
    </w:p>
    <w:p>
      <w:pPr>
        <w:pStyle w:val="ListBullet"/>
      </w:pPr>
      <w:r>
        <w:t>The application shall support PostgreSQL for production execution.</w:t>
      </w:r>
    </w:p>
    <w:p>
      <w:pPr>
        <w:pStyle w:val="ListBullet"/>
      </w:pPr>
      <w:r>
        <w:t>Database-specific configuration shall be separated through Spring profiles.</w:t>
      </w:r>
    </w:p>
    <w:p>
      <w:pPr>
        <w:pStyle w:val="Heading2"/>
      </w:pPr>
      <w:r>
        <w:t>FR-14. Logging and auditing</w:t>
      </w:r>
    </w:p>
    <w:p>
      <w:pPr>
        <w:pStyle w:val="ListBullet"/>
      </w:pPr>
      <w:r>
        <w:t>The system shall log important business events.</w:t>
      </w:r>
    </w:p>
    <w:p>
      <w:pPr>
        <w:pStyle w:val="ListBullet"/>
      </w:pPr>
      <w:r>
        <w:t>The system shall log application errors.</w:t>
      </w:r>
    </w:p>
    <w:p>
      <w:pPr>
        <w:pStyle w:val="ListBullet"/>
      </w:pPr>
      <w:r>
        <w:t>The system shall log relevant security events.</w:t>
      </w:r>
    </w:p>
    <w:p>
      <w:pPr>
        <w:pStyle w:val="ListBullet"/>
      </w:pPr>
      <w:r>
        <w:t>Logging shall support multiple severity levels, including DEBUG.</w:t>
      </w:r>
    </w:p>
    <w:p>
      <w:pPr>
        <w:pStyle w:val="ListBullet"/>
      </w:pPr>
      <w:r>
        <w:t>Logging should be implemented in a way that avoids duplicating logging logic across controllers and services; AOP may be used where appropriate.</w:t>
      </w:r>
    </w:p>
    <w:p>
      <w:pPr>
        <w:pStyle w:val="ListBullet"/>
      </w:pPr>
      <w:r>
        <w:t>Sensitive credentials, passwords, tokens and other secrets shall not be written to logs.</w:t>
      </w:r>
    </w:p>
    <w:p>
      <w:pPr>
        <w:pStyle w:val="Heading2"/>
      </w:pPr>
      <w:r>
        <w:t>FR-15. Notifications</w:t>
      </w:r>
    </w:p>
    <w:p>
      <w:pPr>
        <w:pStyle w:val="ListBullet"/>
      </w:pPr>
      <w:r>
        <w:t>The backend shall communicate with the separate notification service asynchronously.</w:t>
      </w:r>
    </w:p>
    <w:p>
      <w:pPr>
        <w:pStyle w:val="ListBullet"/>
      </w:pPr>
      <w:r>
        <w:t>RabbitMQ or Kafka shall be used as the messaging infrastructure.</w:t>
      </w:r>
    </w:p>
    <w:p>
      <w:pPr>
        <w:pStyle w:val="ListBullet"/>
      </w:pPr>
      <w:r>
        <w:t>Notification-producing business events shall be published as messages rather than requiring the main request to synchronously call the notification service.</w:t>
      </w:r>
    </w:p>
    <w:p>
      <w:pPr>
        <w:pStyle w:val="ListBullet"/>
      </w:pPr>
      <w:r>
        <w:t>The notification service shall process received events independently from the main monolith.</w:t>
      </w:r>
    </w:p>
    <w:p>
      <w:pPr>
        <w:pStyle w:val="ListBullet"/>
      </w:pPr>
      <w:r>
        <w:t>The messaging design should provide reliable handling of failed message processing and avoid losing important notification events.</w:t>
      </w:r>
    </w:p>
    <w:p>
      <w:pPr>
        <w:pStyle w:val="Heading2"/>
      </w:pPr>
      <w:r>
        <w:t>FR-16. Search, pagination and sorting</w:t>
      </w:r>
    </w:p>
    <w:p>
      <w:pPr>
        <w:pStyle w:val="ListBullet"/>
      </w:pPr>
      <w:r>
        <w:t>Where implemented, list endpoints shall support pagination.</w:t>
      </w:r>
    </w:p>
    <w:p>
      <w:pPr>
        <w:pStyle w:val="ListBullet"/>
      </w:pPr>
      <w:r>
        <w:t>Where implemented, list endpoints shall support sorting.</w:t>
      </w:r>
    </w:p>
    <w:p>
      <w:pPr>
        <w:pStyle w:val="ListBullet"/>
      </w:pPr>
      <w:r>
        <w:t>Where implemented, search/filter parameters shall be validated and translated into repository queries.</w:t>
      </w:r>
    </w:p>
    <w:p>
      <w:pPr>
        <w:pStyle w:val="ListBullet"/>
      </w:pPr>
      <w:r>
        <w:t>Pagination and sorting should be implemented at the database/query level rather than loading an unbounded result set into application memory.</w:t>
      </w:r>
    </w:p>
    <w:p>
      <w:pPr>
        <w:pStyle w:val="Heading2"/>
      </w:pPr>
      <w:r>
        <w:t>FR-17. Monitoring</w:t>
      </w:r>
    </w:p>
    <w:p>
      <w:pPr>
        <w:pStyle w:val="ListBullet"/>
      </w:pPr>
      <w:r>
        <w:t>The application shall expose Spring Actuator endpoints required for operational monitoring.</w:t>
      </w:r>
    </w:p>
    <w:p>
      <w:pPr>
        <w:pStyle w:val="ListBullet"/>
      </w:pPr>
      <w:r>
        <w:t>Actuator endpoints shall not be publicly available without authorization.</w:t>
      </w:r>
    </w:p>
    <w:p>
      <w:pPr>
        <w:pStyle w:val="ListBullet"/>
      </w:pPr>
      <w:r>
        <w:t>Sensitive actuator information shall be restricted to authorized users or operational infrastructure.</w:t>
      </w:r>
    </w:p>
    <w:p>
      <w:pPr>
        <w:pStyle w:val="ListBullet"/>
      </w:pPr>
      <w:r>
        <w:t>Health information required by deployment/orchestration infrastructure may be exposed through a controlled endpoint.</w:t>
      </w:r>
    </w:p>
    <w:p>
      <w:pPr>
        <w:pStyle w:val="Heading2"/>
      </w:pPr>
      <w:r>
        <w:t>FR-18. Testing</w:t>
      </w:r>
    </w:p>
    <w:p>
      <w:pPr>
        <w:pStyle w:val="ListBullet"/>
      </w:pPr>
      <w:r>
        <w:t>Service-layer business logic shall be covered by unit tests.</w:t>
      </w:r>
    </w:p>
    <w:p>
      <w:pPr>
        <w:pStyle w:val="ListBullet"/>
      </w:pPr>
      <w:r>
        <w:t>Controllers should be covered by tests where feasible.</w:t>
      </w:r>
    </w:p>
    <w:p>
      <w:pPr>
        <w:pStyle w:val="ListBullet"/>
      </w:pPr>
      <w:r>
        <w:t>Tests shall cover successful operations and important validation, authorization and error scenarios.</w:t>
      </w:r>
    </w:p>
    <w:p>
      <w:pPr>
        <w:pStyle w:val="ListBullet"/>
      </w:pPr>
      <w:r>
        <w:t>The test environment shall use an in-memory H2 database where database integration testing is required.</w:t>
      </w:r>
    </w:p>
    <w:p>
      <w:pPr>
        <w:pStyle w:val="Heading1"/>
      </w:pPr>
      <w:r>
        <w:t>4. Non-functional requirements</w:t>
      </w:r>
    </w:p>
    <w:p>
      <w:pPr>
        <w:pStyle w:val="Heading2"/>
      </w:pPr>
      <w:r>
        <w:t>NFR-01. Architecture</w:t>
      </w:r>
    </w:p>
    <w:p>
      <w:r>
        <w:t>The backend shall remain a modular monolith with clear Repository, Service and Controller/API layers. The frontend shall remain independently deployable from the backend.</w:t>
      </w:r>
    </w:p>
    <w:p>
      <w:pPr>
        <w:pStyle w:val="Heading2"/>
      </w:pPr>
      <w:r>
        <w:t>NFR-02. API</w:t>
      </w:r>
    </w:p>
    <w:p>
      <w:r>
        <w:t>Backend functionality shall be exposed through REST endpoints. API contracts shall use DTOs rather than exposing persistence entities directly where doing so would couple the API to the database model.</w:t>
      </w:r>
    </w:p>
    <w:p>
      <w:pPr>
        <w:pStyle w:val="Heading2"/>
      </w:pPr>
      <w:r>
        <w:t>NFR-03. Security</w:t>
      </w:r>
    </w:p>
    <w:p>
      <w:r>
        <w:t>Protected resources shall use least-privilege authorization. CSRF configuration shall be explicitly chosen according to the stateless REST architecture. Stack traces, database details, credentials and other sensitive information shall not be exposed to clients.</w:t>
      </w:r>
    </w:p>
    <w:p>
      <w:pPr>
        <w:pStyle w:val="Heading2"/>
      </w:pPr>
      <w:r>
        <w:t>NFR-04. Password security</w:t>
      </w:r>
    </w:p>
    <w:p>
      <w:r>
        <w:t>Passwords shall never be stored in plaintext. A strong password policy shall be applied, and BCryptPasswordEncoder is recommended by the project requirements.</w:t>
      </w:r>
    </w:p>
    <w:p>
      <w:pPr>
        <w:pStyle w:val="Heading2"/>
      </w:pPr>
      <w:r>
        <w:t>NFR-05. Data integrity</w:t>
      </w:r>
    </w:p>
    <w:p>
      <w:r>
        <w:t>Foreign keys, unique constraints, not-null constraints and domain validation shall be used to maintain referential and business data integrity.</w:t>
      </w:r>
    </w:p>
    <w:p>
      <w:pPr>
        <w:pStyle w:val="Heading2"/>
      </w:pPr>
      <w:r>
        <w:t>NFR-06. Persistence</w:t>
      </w:r>
    </w:p>
    <w:p>
      <w:r>
        <w:t>The application shall use Spring Data JPA for persistence and shall support custom queries where required by business operations, searching, sorting or reporting.</w:t>
      </w:r>
    </w:p>
    <w:p>
      <w:pPr>
        <w:pStyle w:val="Heading2"/>
      </w:pPr>
      <w:r>
        <w:t>NFR-07. Database portability</w:t>
      </w:r>
    </w:p>
    <w:p>
      <w:r>
        <w:t>Environment-specific database configuration shall be isolated using Spring profiles so that H2 can be used for local/test execution and PostgreSQL for production without changing business logic.</w:t>
      </w:r>
    </w:p>
    <w:p>
      <w:pPr>
        <w:pStyle w:val="Heading2"/>
      </w:pPr>
      <w:r>
        <w:t>NFR-08. Migration safety</w:t>
      </w:r>
    </w:p>
    <w:p>
      <w:r>
        <w:t>All production schema changes shall be represented by versioned Flyway migrations. Application startup shall not rely on ad-hoc schema changes.</w:t>
      </w:r>
    </w:p>
    <w:p>
      <w:pPr>
        <w:pStyle w:val="Heading2"/>
      </w:pPr>
      <w:r>
        <w:t>NFR-09. Performance</w:t>
      </w:r>
    </w:p>
    <w:p>
      <w:r>
        <w:t>Database-intensive list operations shall use pagination and query-level filtering/sorting where applicable. The system shall avoid loading unbounded collections into memory.</w:t>
      </w:r>
    </w:p>
    <w:p>
      <w:pPr>
        <w:pStyle w:val="Heading2"/>
      </w:pPr>
      <w:r>
        <w:t>NFR-10. Availability and resilience</w:t>
      </w:r>
    </w:p>
    <w:p>
      <w:r>
        <w:t>The main application shall remain operationally separated from notification processing. Temporary notification-service failures should not unnecessarily block the primary business transaction.</w:t>
      </w:r>
    </w:p>
    <w:p>
      <w:pPr>
        <w:pStyle w:val="Heading2"/>
      </w:pPr>
      <w:r>
        <w:t>NFR-11. Observability</w:t>
      </w:r>
    </w:p>
    <w:p>
      <w:r>
        <w:t>The application shall provide structured operational information through logs and restricted Actuator endpoints. Business, error and security events shall be distinguishable by log level/category.</w:t>
      </w:r>
    </w:p>
    <w:p>
      <w:pPr>
        <w:pStyle w:val="Heading2"/>
      </w:pPr>
      <w:r>
        <w:t>NFR-12. Maintainability</w:t>
      </w:r>
    </w:p>
    <w:p>
      <w:r>
        <w:t>Business rules shall be kept in the service layer, persistence concerns in repositories, and HTTP concerns in controllers. DTOs shall separate API contracts from the JPA entity model.</w:t>
      </w:r>
    </w:p>
    <w:p>
      <w:pPr>
        <w:pStyle w:val="Heading2"/>
      </w:pPr>
      <w:r>
        <w:t>NFR-13. Testability</w:t>
      </w:r>
    </w:p>
    <w:p>
      <w:r>
        <w:t>Services and controllers shall be designed with dependency injection and clear boundaries so that unit and integration tests can be implemented without requiring the complete production environment.</w:t>
      </w:r>
    </w:p>
    <w:p>
      <w:pPr>
        <w:pStyle w:val="Heading2"/>
      </w:pPr>
      <w:r>
        <w:t>NFR-14. Internationalization</w:t>
      </w:r>
    </w:p>
    <w:p>
      <w:r>
        <w:t>Localization shall be implemented through externalized message resources rather than hard-coded language-specific strings in controllers or services.</w:t>
      </w:r>
    </w:p>
    <w:p>
      <w:pPr>
        <w:pStyle w:val="Heading2"/>
      </w:pPr>
      <w:r>
        <w:t>NFR-15. Deployment</w:t>
      </w:r>
    </w:p>
    <w:p>
      <w:r>
        <w:t>All required runtime components shall be runnable through Docker Compose. The project shall support both local development and integrated execution of the backend, frontend, database, message broker and notification service.</w:t>
      </w:r>
    </w:p>
    <w:p>
      <w:pPr>
        <w:pStyle w:val="Heading2"/>
      </w:pPr>
      <w:r>
        <w:t>NFR-16. Configuration</w:t>
      </w:r>
    </w:p>
    <w:p>
      <w:r>
        <w:t>Environment-dependent settings such as database URLs, credentials, broker configuration and actuator exposure shall be externalized from source code and supplied through configuration/profiles/environment variables.</w:t>
      </w:r>
    </w:p>
    <w:p>
      <w:pPr>
        <w:pStyle w:val="Heading2"/>
      </w:pPr>
      <w:r>
        <w:t>NFR-17. Error handling</w:t>
      </w:r>
    </w:p>
    <w:p>
      <w:r>
        <w:t>REST error responses shall be predictable, machine-readable and safe to expose to the frontend. Internal implementation details shall remain on the server side.</w:t>
      </w:r>
    </w:p>
    <w:p>
      <w:pPr>
        <w:pStyle w:val="Heading2"/>
      </w:pPr>
      <w:r>
        <w:t>NFR-18. Scalability</w:t>
      </w:r>
    </w:p>
    <w:p>
      <w:r>
        <w:t>The notification component shall be independently scalable from the monolithic backend because asynchronous messaging separates notification processing from synchronous business requests.</w:t>
      </w:r>
    </w:p>
    <w:p>
      <w:pPr>
        <w:pStyle w:val="Heading2"/>
      </w:pPr>
      <w:r>
        <w:t>NFR-19. Security of operational endpoints</w:t>
      </w:r>
    </w:p>
    <w:p>
      <w:r>
        <w:t>Actuator endpoints that expose environment, configuration, metrics or other sensitive information shall be limited to authorized operational access.</w:t>
      </w:r>
    </w:p>
    <w:p>
      <w:pPr>
        <w:pStyle w:val="Heading2"/>
      </w:pPr>
      <w:r>
        <w:t>NFR-20. Code quality</w:t>
      </w:r>
    </w:p>
    <w:p>
      <w:r>
        <w:t>The implementation should use Lombok where it improves readability without obscuring important behavior. Repository queries and service operations should be explicit and maintainable.</w:t>
      </w:r>
    </w:p>
    <w:p>
      <w:pPr>
        <w:pStyle w:val="Heading1"/>
      </w:pPr>
      <w:r>
        <w:t>5. Domain and database requirements</w:t>
      </w:r>
    </w:p>
    <w:p>
      <w:r>
        <w:t>The current database model consists of the following entities/tables: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  <w:vAlign w:val="center"/>
          </w:tcPr>
          <w:p>
            <w:r>
              <w:t>USERS</w:t>
            </w:r>
          </w:p>
        </w:tc>
        <w:tc>
          <w:tcPr>
            <w:tcW w:type="dxa" w:w="4320"/>
            <w:vAlign w:val="center"/>
          </w:tcPr>
          <w:p>
            <w:r>
              <w:t>Common user data, including personal phone number.</w:t>
            </w:r>
          </w:p>
        </w:tc>
      </w:tr>
      <w:tr>
        <w:tc>
          <w:tcPr>
            <w:tcW w:type="dxa" w:w="4320"/>
            <w:vAlign w:val="center"/>
          </w:tcPr>
          <w:p>
            <w:r>
              <w:t>EMPLOYEES</w:t>
            </w:r>
          </w:p>
        </w:tc>
        <w:tc>
          <w:tcPr>
            <w:tcW w:type="dxa" w:w="4320"/>
            <w:vAlign w:val="center"/>
          </w:tcPr>
          <w:p>
            <w:r>
              <w:t>Employee-specific information, work phone and additional information; associated with USERS through a unique user_id.</w:t>
            </w:r>
          </w:p>
        </w:tc>
      </w:tr>
      <w:tr>
        <w:tc>
          <w:tcPr>
            <w:tcW w:type="dxa" w:w="4320"/>
            <w:vAlign w:val="center"/>
          </w:tcPr>
          <w:p>
            <w:r>
              <w:t>CLIENTS</w:t>
            </w:r>
          </w:p>
        </w:tc>
        <w:tc>
          <w:tcPr>
            <w:tcW w:type="dxa" w:w="4320"/>
            <w:vAlign w:val="center"/>
          </w:tcPr>
          <w:p>
            <w:r>
              <w:t>Client-specific information; associated with USERS through a unique user_id.</w:t>
            </w:r>
          </w:p>
        </w:tc>
      </w:tr>
      <w:tr>
        <w:tc>
          <w:tcPr>
            <w:tcW w:type="dxa" w:w="4320"/>
            <w:vAlign w:val="center"/>
          </w:tcPr>
          <w:p>
            <w:r>
              <w:t>MANUFACTURERS</w:t>
            </w:r>
          </w:p>
        </w:tc>
        <w:tc>
          <w:tcPr>
            <w:tcW w:type="dxa" w:w="4320"/>
            <w:vAlign w:val="center"/>
          </w:tcPr>
          <w:p>
            <w:r>
              <w:t>Appliance manufacturers.</w:t>
            </w:r>
          </w:p>
        </w:tc>
      </w:tr>
      <w:tr>
        <w:tc>
          <w:tcPr>
            <w:tcW w:type="dxa" w:w="4320"/>
            <w:vAlign w:val="center"/>
          </w:tcPr>
          <w:p>
            <w:r>
              <w:t>CATEGORIES</w:t>
            </w:r>
          </w:p>
        </w:tc>
        <w:tc>
          <w:tcPr>
            <w:tcW w:type="dxa" w:w="4320"/>
            <w:vAlign w:val="center"/>
          </w:tcPr>
          <w:p>
            <w:r>
              <w:t>Persistent product categories with CRUD support.</w:t>
            </w:r>
          </w:p>
        </w:tc>
      </w:tr>
      <w:tr>
        <w:tc>
          <w:tcPr>
            <w:tcW w:type="dxa" w:w="4320"/>
            <w:vAlign w:val="center"/>
          </w:tcPr>
          <w:p>
            <w:r>
              <w:t>APPLIANCES</w:t>
            </w:r>
          </w:p>
        </w:tc>
        <w:tc>
          <w:tcPr>
            <w:tcW w:type="dxa" w:w="4320"/>
            <w:vAlign w:val="center"/>
          </w:tcPr>
          <w:p>
            <w:r>
              <w:t>Products, manufacturer/category references, price and warehouse stock quantity.</w:t>
            </w:r>
          </w:p>
        </w:tc>
      </w:tr>
      <w:tr>
        <w:tc>
          <w:tcPr>
            <w:tcW w:type="dxa" w:w="4320"/>
            <w:vAlign w:val="center"/>
          </w:tcPr>
          <w:p>
            <w:r>
              <w:t>ORDERS</w:t>
            </w:r>
          </w:p>
        </w:tc>
        <w:tc>
          <w:tcPr>
            <w:tcW w:type="dxa" w:w="4320"/>
            <w:vAlign w:val="center"/>
          </w:tcPr>
          <w:p>
            <w:r>
              <w:t>Client orders, optionally assigned to an employee and containing approval state.</w:t>
            </w:r>
          </w:p>
        </w:tc>
      </w:tr>
      <w:tr>
        <w:tc>
          <w:tcPr>
            <w:tcW w:type="dxa" w:w="4320"/>
            <w:vAlign w:val="center"/>
          </w:tcPr>
          <w:p>
            <w:r>
              <w:t>ORDER_ROWS</w:t>
            </w:r>
          </w:p>
        </w:tc>
        <w:tc>
          <w:tcPr>
            <w:tcW w:type="dxa" w:w="4320"/>
            <w:vAlign w:val="center"/>
          </w:tcPr>
          <w:p>
            <w:r>
              <w:t>Products included in an order, quantity and historical unit price.</w:t>
            </w:r>
          </w:p>
        </w:tc>
      </w:tr>
      <w:tr>
        <w:tc>
          <w:tcPr>
            <w:tcW w:type="dxa" w:w="4320"/>
            <w:vAlign w:val="center"/>
          </w:tcPr>
          <w:p>
            <w:r>
              <w:t>PAYMENTS</w:t>
            </w:r>
          </w:p>
        </w:tc>
        <w:tc>
          <w:tcPr>
            <w:tcW w:type="dxa" w:w="4320"/>
            <w:vAlign w:val="center"/>
          </w:tcPr>
          <w:p>
            <w:r>
              <w:t>Payment records associated with orders, total amount and paid status.</w:t>
            </w:r>
          </w:p>
        </w:tc>
      </w:tr>
      <w:tr>
        <w:tc>
          <w:tcPr>
            <w:tcW w:type="dxa" w:w="4320"/>
            <w:vAlign w:val="center"/>
          </w:tcPr>
          <w:p>
            <w:r>
              <w:t>DELIVERY_INFORMATION</w:t>
            </w:r>
          </w:p>
        </w:tc>
        <w:tc>
          <w:tcPr>
            <w:tcW w:type="dxa" w:w="4320"/>
            <w:vAlign w:val="center"/>
          </w:tcPr>
          <w:p>
            <w:r>
              <w:t>Delivery data associated with clients and orders, including method, status and recipient/address data.</w:t>
            </w:r>
          </w:p>
        </w:tc>
      </w:tr>
    </w:tbl>
    <w:p>
      <w:pPr>
        <w:pStyle w:val="Heading1"/>
      </w:pPr>
      <w:r>
        <w:t>6. Main business relationships</w:t>
      </w:r>
    </w:p>
    <w:p>
      <w:pPr>
        <w:pStyle w:val="ListBullet"/>
      </w:pPr>
      <w:r>
        <w:t>User 1 — 0..1 Employee.</w:t>
      </w:r>
    </w:p>
    <w:p>
      <w:pPr>
        <w:pStyle w:val="ListBullet"/>
      </w:pPr>
      <w:r>
        <w:t>User 1 — 0..1 Client.</w:t>
      </w:r>
    </w:p>
    <w:p>
      <w:pPr>
        <w:pStyle w:val="ListBullet"/>
      </w:pPr>
      <w:r>
        <w:t>Manufacturer 1 — N Appliance.</w:t>
      </w:r>
    </w:p>
    <w:p>
      <w:pPr>
        <w:pStyle w:val="ListBullet"/>
      </w:pPr>
      <w:r>
        <w:t>Category 1 — N Appliance.</w:t>
      </w:r>
    </w:p>
    <w:p>
      <w:pPr>
        <w:pStyle w:val="ListBullet"/>
      </w:pPr>
      <w:r>
        <w:t>Client 1 — N Order.</w:t>
      </w:r>
    </w:p>
    <w:p>
      <w:pPr>
        <w:pStyle w:val="ListBullet"/>
      </w:pPr>
      <w:r>
        <w:t>Employee 1 — N Order.</w:t>
      </w:r>
    </w:p>
    <w:p>
      <w:pPr>
        <w:pStyle w:val="ListBullet"/>
      </w:pPr>
      <w:r>
        <w:t>Order 1 — N OrderRow.</w:t>
      </w:r>
    </w:p>
    <w:p>
      <w:pPr>
        <w:pStyle w:val="ListBullet"/>
      </w:pPr>
      <w:r>
        <w:t>Appliance 1 — N OrderRow.</w:t>
      </w:r>
    </w:p>
    <w:p>
      <w:pPr>
        <w:pStyle w:val="ListBullet"/>
      </w:pPr>
      <w:r>
        <w:t>Order 1 — N Payment.</w:t>
      </w:r>
    </w:p>
    <w:p>
      <w:pPr>
        <w:pStyle w:val="ListBullet"/>
      </w:pPr>
      <w:r>
        <w:t>Client 1 — N DeliveryInformation.</w:t>
      </w:r>
    </w:p>
    <w:p>
      <w:pPr>
        <w:pStyle w:val="ListBullet"/>
      </w:pPr>
      <w:r>
        <w:t>Order 1 — N DeliveryInformation.</w:t>
      </w:r>
    </w:p>
    <w:p>
      <w:pPr>
        <w:pStyle w:val="Heading1"/>
      </w:pPr>
      <w:r>
        <w:t>7. Explicit project priorities</w:t>
      </w:r>
    </w:p>
    <w:p>
      <w:r>
        <w:t>The initial educational assignment suggests a simpler implementation in several areas, including in-memory authentication and a template-engine frontend. For this project, the following decisions are explicitly adopted instead: a separate React.js frontend, REST-based client-server communication, a Spring Boot monolith plus notification service, H2/PostgreSQL profiles, Flyway, Docker Compose, and restricted Actuator access.</w:t>
      </w:r>
    </w:p>
    <w:p>
      <w:pPr>
        <w:pStyle w:val="Heading1"/>
      </w:pPr>
      <w:r>
        <w:t>8. Traceability to the provided project requirements</w:t>
      </w:r>
    </w:p>
    <w:p>
      <w:r>
        <w:t>The uploaded Fundamentals project requirements explicitly require Spring Data JPA repositories and custom queries, Spring Security authentication/authorization, DTOs, SQL initial data, UI internationalization, controller/DTO validation, custom/global exception handling, logging, H2 for testing and a non-memory production database, unit testing of services, and order management. Searching, pagination/sorting, JWT, BCrypt and controller tests are listed as nice-to-have items. These source requirements are incorporated above, while the project's architecture-specific decisions are derived from the current project specification provided in this conversation.</w:t>
      </w:r>
    </w:p>
    <w:p>
      <w:pPr>
        <w:pStyle w:val="Heading1"/>
      </w:pPr>
      <w:r>
        <w:t>9. Out of scope / to be decided</w:t>
      </w:r>
    </w:p>
    <w:p>
      <w:pPr>
        <w:pStyle w:val="ListBullet"/>
      </w:pPr>
      <w:r>
        <w:t>Exact choice between RabbitMQ and Kafka.</w:t>
      </w:r>
    </w:p>
    <w:p>
      <w:pPr>
        <w:pStyle w:val="ListBullet"/>
      </w:pPr>
      <w:r>
        <w:t>Exact authentication strategy: database-backed authentication versus JWT-based stateless authentication.</w:t>
      </w:r>
    </w:p>
    <w:p>
      <w:pPr>
        <w:pStyle w:val="ListBullet"/>
      </w:pPr>
      <w:r>
        <w:t>Whether an order may have multiple payment records or exactly one active payment.</w:t>
      </w:r>
    </w:p>
    <w:p>
      <w:pPr>
        <w:pStyle w:val="ListBullet"/>
      </w:pPr>
      <w:r>
        <w:t>Exact workflow/state machine for orders and deliveries.</w:t>
      </w:r>
    </w:p>
    <w:p>
      <w:pPr>
        <w:pStyle w:val="ListBullet"/>
      </w:pPr>
      <w:r>
        <w:t>Exact list of employee roles and permissions.</w:t>
      </w:r>
    </w:p>
    <w:p>
      <w:pPr>
        <w:pStyle w:val="ListBullet"/>
      </w:pPr>
      <w:r>
        <w:t>Exact delivery methods and payment methods.</w:t>
      </w:r>
    </w:p>
    <w:p>
      <w:pPr>
        <w:pStyle w:val="ListBullet"/>
      </w:pPr>
      <w:r>
        <w:t>Whether stock is reserved when an order is created or only when the order is approved.</w:t>
      </w:r>
    </w:p>
    <w:p>
      <w:pPr>
        <w:pStyle w:val="ListBullet"/>
      </w:pPr>
      <w:r>
        <w:t>Whether a Client may store reusable delivery addresses independently of individual DeliveryInformation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