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Day 1 — Vocabulary Notes</w:t>
      </w:r>
    </w:p>
    <w:p>
      <w:pPr>
        <w:pStyle w:val="Heading1"/>
      </w:pPr>
      <w:r>
        <w:t>The Enneagram</w:t>
      </w:r>
    </w:p>
    <w:p>
      <w:pPr>
        <w:spacing w:after="80"/>
        <w:ind w:left="360"/>
      </w:pPr>
      <w:r>
        <w:rPr>
          <w:b/>
        </w:rPr>
        <w:t xml:space="preserve">Enneagram — </w:t>
      </w:r>
      <w:r>
        <w:t>9 personality types — 9 different ways of seeing the world.</w:t>
      </w:r>
    </w:p>
    <w:p>
      <w:pPr>
        <w:spacing w:after="80"/>
        <w:ind w:left="360"/>
      </w:pPr>
      <w:r>
        <w:rPr>
          <w:b/>
        </w:rPr>
        <w:t xml:space="preserve">Type 1 – The Reformer — </w:t>
      </w:r>
      <w:r>
        <w:t>Core motivation: to be good, right, and have integrity. Core fear: being corrupt, wrong, or defective.</w:t>
      </w:r>
    </w:p>
    <w:p>
      <w:pPr>
        <w:spacing w:after="80"/>
        <w:ind w:left="360"/>
      </w:pPr>
      <w:r>
        <w:rPr>
          <w:b/>
        </w:rPr>
        <w:t xml:space="preserve">Type 2 – The Helper — </w:t>
      </w:r>
      <w:r>
        <w:t>Core motivation: to be loved and needed. Core fear: being unwanted or unworthy of love.</w:t>
      </w:r>
    </w:p>
    <w:p>
      <w:pPr>
        <w:spacing w:after="80"/>
        <w:ind w:left="360"/>
      </w:pPr>
      <w:r>
        <w:rPr>
          <w:b/>
        </w:rPr>
        <w:t xml:space="preserve">Type 3 – The Achiever — </w:t>
      </w:r>
      <w:r>
        <w:t>Core motivation: to feel valuable through success. Core fear: being worthless or a failure.</w:t>
      </w:r>
    </w:p>
    <w:p>
      <w:pPr>
        <w:spacing w:after="80"/>
        <w:ind w:left="360"/>
      </w:pPr>
      <w:r>
        <w:rPr>
          <w:b/>
        </w:rPr>
        <w:t xml:space="preserve">Type 4 – The Individualist — </w:t>
      </w:r>
      <w:r>
        <w:t>Core motivation: to be unique and authentic. Core fear: having no identity or significance.</w:t>
      </w:r>
    </w:p>
    <w:p>
      <w:pPr>
        <w:spacing w:after="80"/>
        <w:ind w:left="360"/>
      </w:pPr>
      <w:r>
        <w:rPr>
          <w:b/>
        </w:rPr>
        <w:t xml:space="preserve">Type 5 – The Investigator — </w:t>
      </w:r>
      <w:r>
        <w:t>Core motivation: to be capable and competent. Core fear: being useless, helpless, or overwhelmed.</w:t>
      </w:r>
    </w:p>
    <w:p>
      <w:pPr>
        <w:spacing w:after="80"/>
        <w:ind w:left="360"/>
      </w:pPr>
      <w:r>
        <w:rPr>
          <w:b/>
        </w:rPr>
        <w:t xml:space="preserve">Type 6 – The Loyalist — </w:t>
      </w:r>
      <w:r>
        <w:t>Core motivation: to have security and support. Core fear: being without guidance or safety.</w:t>
      </w:r>
    </w:p>
    <w:p>
      <w:pPr>
        <w:spacing w:after="80"/>
        <w:ind w:left="360"/>
      </w:pPr>
      <w:r>
        <w:rPr>
          <w:b/>
        </w:rPr>
        <w:t xml:space="preserve">Type 7 – The Enthusiast — </w:t>
      </w:r>
      <w:r>
        <w:t>Core motivation: to be happy and satisfied. Core fear: being deprived or trapped in pain.</w:t>
      </w:r>
    </w:p>
    <w:p>
      <w:pPr>
        <w:spacing w:after="80"/>
        <w:ind w:left="360"/>
      </w:pPr>
      <w:r>
        <w:rPr>
          <w:b/>
        </w:rPr>
        <w:t xml:space="preserve">Type 8 – The Challenger — </w:t>
      </w:r>
      <w:r>
        <w:t>Core motivation: to be strong and in control. Core fear: being controlled or harmed by others.</w:t>
      </w:r>
    </w:p>
    <w:p>
      <w:pPr>
        <w:spacing w:after="80"/>
        <w:ind w:left="360"/>
      </w:pPr>
      <w:r>
        <w:rPr>
          <w:b/>
        </w:rPr>
        <w:t xml:space="preserve">Type 9 – The Peacemaker — </w:t>
      </w:r>
      <w:r>
        <w:t>Core motivation: to have inner and outer peace. Core fear: loss, separation, and conflict.</w:t>
      </w:r>
    </w:p>
    <w:p>
      <w:pPr>
        <w:pStyle w:val="Heading1"/>
      </w:pPr>
      <w:r>
        <w:t>The Business Plan</w:t>
      </w:r>
    </w:p>
    <w:p>
      <w:pPr>
        <w:spacing w:after="80"/>
        <w:ind w:left="360"/>
      </w:pPr>
      <w:r>
        <w:rPr>
          <w:b/>
        </w:rPr>
        <w:t xml:space="preserve">Description — </w:t>
      </w:r>
      <w:r>
        <w:t>One sentence: what does your business do, and for whom?</w:t>
      </w:r>
    </w:p>
    <w:p>
      <w:pPr>
        <w:spacing w:after="80"/>
        <w:ind w:left="360"/>
      </w:pPr>
      <w:r>
        <w:rPr>
          <w:b/>
        </w:rPr>
        <w:t xml:space="preserve">Vision — </w:t>
      </w:r>
      <w:r>
        <w:t>Where is this going? What change do you want to create?</w:t>
      </w:r>
    </w:p>
    <w:p>
      <w:pPr>
        <w:spacing w:after="80"/>
        <w:ind w:left="360"/>
      </w:pPr>
      <w:r>
        <w:rPr>
          <w:b/>
        </w:rPr>
        <w:t xml:space="preserve">Target Audience — </w:t>
      </w:r>
      <w:r>
        <w:t>Who exactly are you serving? Demographics + their pain points.</w:t>
      </w:r>
    </w:p>
    <w:p>
      <w:pPr>
        <w:spacing w:after="80"/>
        <w:ind w:left="360"/>
      </w:pPr>
      <w:r>
        <w:rPr>
          <w:b/>
        </w:rPr>
        <w:t xml:space="preserve">Competitive Analysis — </w:t>
      </w:r>
      <w:r>
        <w:t>Who are your competitors and what are they doing?</w:t>
      </w:r>
    </w:p>
    <w:p>
      <w:pPr>
        <w:spacing w:after="80"/>
        <w:ind w:left="360"/>
      </w:pPr>
      <w:r>
        <w:rPr>
          <w:b/>
        </w:rPr>
        <w:t xml:space="preserve">Your Edge — </w:t>
      </w:r>
      <w:r>
        <w:t>What makes you different or better than them?</w:t>
      </w:r>
    </w:p>
    <w:p>
      <w:pPr>
        <w:spacing w:after="80"/>
        <w:ind w:left="360"/>
      </w:pPr>
      <w:r>
        <w:rPr>
          <w:b/>
        </w:rPr>
        <w:t xml:space="preserve">Marketing Plan — </w:t>
      </w:r>
      <w:r>
        <w:t>Flyers, SEO, social media, email, phone calls, local network.</w:t>
      </w:r>
    </w:p>
    <w:p>
      <w:pPr>
        <w:spacing w:after="80"/>
        <w:ind w:left="360"/>
      </w:pPr>
      <w:r>
        <w:rPr>
          <w:b/>
        </w:rPr>
        <w:t xml:space="preserve">Pricing Strategy — </w:t>
      </w:r>
      <w:r>
        <w:t>Are you a budget provider or a premium one?</w:t>
      </w:r>
    </w:p>
    <w:p>
      <w:pPr>
        <w:spacing w:after="80"/>
        <w:ind w:left="360"/>
      </w:pPr>
      <w:r>
        <w:rPr>
          <w:b/>
        </w:rPr>
        <w:t xml:space="preserve">Financial Projections — </w:t>
      </w:r>
      <w:r>
        <w:t>Startup cost, break-even analysis, projections (6–12 months).</w:t>
      </w:r>
    </w:p>
    <w:p>
      <w:pPr>
        <w:pStyle w:val="Heading1"/>
      </w:pPr>
      <w:r>
        <w:t>Marketing</w:t>
      </w:r>
    </w:p>
    <w:p>
      <w:pPr>
        <w:spacing w:after="80"/>
        <w:ind w:left="360"/>
      </w:pPr>
      <w:r>
        <w:rPr>
          <w:b/>
        </w:rPr>
        <w:t xml:space="preserve">Pain Points — </w:t>
      </w:r>
      <w:r>
        <w:t>What problem keeps your customer up at night? No pain → no reason to pay.</w:t>
      </w:r>
    </w:p>
    <w:p>
      <w:pPr>
        <w:spacing w:after="80"/>
        <w:ind w:left="360"/>
      </w:pPr>
      <w:r>
        <w:rPr>
          <w:b/>
        </w:rPr>
        <w:t xml:space="preserve">User Personas — </w:t>
      </w:r>
      <w:r>
        <w:t>A specific, made-up person who represents your ideal customer. Include name, age, goals, and frustrations.</w:t>
      </w:r>
    </w:p>
    <w:p>
      <w:pPr>
        <w:spacing w:after="80"/>
        <w:ind w:left="360"/>
      </w:pPr>
      <w:r>
        <w:rPr>
          <w:b/>
        </w:rPr>
        <w:t xml:space="preserve">Tone — </w:t>
      </w:r>
      <w:r>
        <w:t>How your brand sounds: fun, trusted, expert, or warm?</w:t>
      </w:r>
    </w:p>
    <w:p>
      <w:pPr>
        <w:spacing w:after="80"/>
        <w:ind w:left="360"/>
      </w:pPr>
      <w:r>
        <w:rPr>
          <w:b/>
        </w:rPr>
        <w:t xml:space="preserve">Marketing Principles — </w:t>
      </w:r>
      <w:r>
        <w:t>(1) Understand the business. (2) Create content targeting a pain point. (3) Establish tone and brand aesthetic. (4) Target specific people — not everyone.</w:t>
      </w:r>
    </w:p>
    <w:p>
      <w:pPr>
        <w:pStyle w:val="Heading1"/>
      </w:pPr>
      <w:r>
        <w:t>Design Principles</w:t>
      </w:r>
    </w:p>
    <w:p>
      <w:pPr>
        <w:spacing w:after="80"/>
        <w:ind w:left="360"/>
      </w:pPr>
      <w:r>
        <w:rPr>
          <w:b/>
        </w:rPr>
        <w:t xml:space="preserve">Typography — </w:t>
      </w:r>
      <w:r>
        <w:t>Typeface has a personality.</w:t>
      </w:r>
    </w:p>
    <w:p>
      <w:pPr>
        <w:spacing w:after="80"/>
        <w:ind w:left="360"/>
      </w:pPr>
      <w:r>
        <w:rPr>
          <w:b/>
        </w:rPr>
        <w:t xml:space="preserve">Color Contrast — </w:t>
      </w:r>
      <w:r>
        <w:t>Ensure readable contrast between text and background.</w:t>
      </w:r>
    </w:p>
    <w:p>
      <w:pPr>
        <w:spacing w:after="80"/>
        <w:ind w:left="360"/>
      </w:pPr>
      <w:r>
        <w:rPr>
          <w:b/>
        </w:rPr>
        <w:t xml:space="preserve">Visual Hierarchy — </w:t>
      </w:r>
      <w:r>
        <w:t>Guide the viewer's eye to what matters most.</w:t>
      </w:r>
    </w:p>
    <w:p>
      <w:pPr>
        <w:spacing w:after="80"/>
        <w:ind w:left="360"/>
      </w:pPr>
      <w:r>
        <w:rPr>
          <w:b/>
        </w:rPr>
        <w:t xml:space="preserve">Image Overlay — </w:t>
      </w:r>
      <w:r>
        <w:t>Layering text or graphics over images.</w:t>
      </w:r>
    </w:p>
    <w:p>
      <w:pPr>
        <w:pStyle w:val="Heading1"/>
      </w:pPr>
      <w:r>
        <w:t>AI Vocabulary</w:t>
      </w:r>
    </w:p>
    <w:p>
      <w:pPr>
        <w:spacing w:after="80"/>
        <w:ind w:left="360"/>
      </w:pPr>
      <w:r>
        <w:rPr>
          <w:b/>
        </w:rPr>
        <w:t xml:space="preserve">Artificial Intelligence (AI) — </w:t>
      </w:r>
      <w:r>
        <w:t>Software that can learn from data and perform tasks that normally need human intelligence. Use cases: writing, research, design, planning, tutoring.</w:t>
      </w:r>
    </w:p>
    <w:p>
      <w:pPr>
        <w:spacing w:after="80"/>
        <w:ind w:left="360"/>
      </w:pPr>
      <w:r>
        <w:rPr>
          <w:b/>
        </w:rPr>
        <w:t xml:space="preserve">Generative AI — </w:t>
      </w:r>
      <w:r>
        <w:t>AI that creates new content — text, images, and audio.</w:t>
      </w:r>
    </w:p>
    <w:p>
      <w:pPr>
        <w:spacing w:after="80"/>
        <w:ind w:left="360"/>
      </w:pPr>
      <w:r>
        <w:rPr>
          <w:b/>
        </w:rPr>
        <w:t xml:space="preserve">AI Agents — </w:t>
      </w:r>
      <w:r>
        <w:t>AI that can take actions: create files, write code, generate images, and do deep planning.</w:t>
      </w:r>
    </w:p>
    <w:p>
      <w:pPr>
        <w:spacing w:after="80"/>
        <w:ind w:left="360"/>
      </w:pPr>
      <w:r>
        <w:rPr>
          <w:b/>
        </w:rPr>
        <w:t xml:space="preserve">Tokens — </w:t>
      </w:r>
      <w:r>
        <w:t>The small chunks of text AI reads and writes (roughly ¾ of a word each). Models charge per million tokens.</w:t>
      </w:r>
    </w:p>
    <w:p>
      <w:pPr>
        <w:spacing w:after="80"/>
        <w:ind w:left="360"/>
      </w:pPr>
      <w:r>
        <w:rPr>
          <w:b/>
        </w:rPr>
        <w:t xml:space="preserve">Context Window — </w:t>
      </w:r>
      <w:r>
        <w:t>How much the AI can "remember" in one conversation. Long chats eventually forget the start.</w:t>
      </w:r>
    </w:p>
    <w:p>
      <w:pPr>
        <w:spacing w:after="80"/>
        <w:ind w:left="360"/>
      </w:pPr>
      <w:r>
        <w:rPr>
          <w:b/>
        </w:rPr>
        <w:t xml:space="preserve">Claude Projects / Gemini Gems / Custom GPTs — </w:t>
      </w:r>
      <w:r>
        <w:t>Saved, reusable AI setups with your own instructions and files built in.</w:t>
      </w:r>
    </w:p>
    <w:p>
      <w:pPr>
        <w:spacing w:after="80"/>
        <w:ind w:left="360"/>
      </w:pPr>
      <w:r>
        <w:rPr>
          <w:b/>
        </w:rPr>
        <w:t xml:space="preserve">Deep Research — </w:t>
      </w:r>
      <w:r>
        <w:t>The AI browses many sources and writes a thorough, cited report.</w:t>
      </w:r>
    </w:p>
    <w:p>
      <w:pPr>
        <w:spacing w:after="80"/>
        <w:ind w:left="360"/>
      </w:pPr>
      <w:r>
        <w:rPr>
          <w:b/>
        </w:rPr>
        <w:t xml:space="preserve">Private Chat — </w:t>
      </w:r>
      <w:r>
        <w:t>A chat not saved to the AI's memory; good for one-off questions.</w:t>
      </w:r>
    </w:p>
    <w:p>
      <w:pPr>
        <w:pStyle w:val="Heading1"/>
      </w:pPr>
      <w:r>
        <w:t>Prompt Engineering — AGENT Framework (Text)</w:t>
      </w:r>
    </w:p>
    <w:p>
      <w:pPr>
        <w:spacing w:after="80"/>
        <w:ind w:left="360"/>
      </w:pPr>
      <w:r>
        <w:rPr>
          <w:b/>
        </w:rPr>
        <w:t xml:space="preserve">A – Authority — </w:t>
      </w:r>
      <w:r>
        <w:t>Tell the AI who you need it to be. e.g. "Be a world-class [Role]."</w:t>
      </w:r>
    </w:p>
    <w:p>
      <w:pPr>
        <w:spacing w:after="80"/>
        <w:ind w:left="360"/>
      </w:pPr>
      <w:r>
        <w:rPr>
          <w:b/>
        </w:rPr>
        <w:t xml:space="preserve">G – Goal — </w:t>
      </w:r>
      <w:r>
        <w:t>State the outcome in one sentence. e.g. "Your task is to [OUTCOME]."</w:t>
      </w:r>
    </w:p>
    <w:p>
      <w:pPr>
        <w:spacing w:after="80"/>
        <w:ind w:left="360"/>
      </w:pPr>
      <w:r>
        <w:rPr>
          <w:b/>
        </w:rPr>
        <w:t xml:space="preserve">E – Evidence — </w:t>
      </w:r>
      <w:r>
        <w:t>Who it is for, relevant background, tone and voice.</w:t>
      </w:r>
    </w:p>
    <w:p>
      <w:pPr>
        <w:spacing w:after="80"/>
        <w:ind w:left="360"/>
      </w:pPr>
      <w:r>
        <w:rPr>
          <w:b/>
        </w:rPr>
        <w:t xml:space="preserve">N – Needs — </w:t>
      </w:r>
      <w:r>
        <w:t>Length, structure (bullets / paragraphs / table), required sections.</w:t>
      </w:r>
    </w:p>
    <w:p>
      <w:pPr>
        <w:spacing w:after="80"/>
        <w:ind w:left="360"/>
      </w:pPr>
      <w:r>
        <w:rPr>
          <w:b/>
        </w:rPr>
        <w:t xml:space="preserve">T – Terms — </w:t>
      </w:r>
      <w:r>
        <w:t>Do's and Don'ts. Ask one clarifying question if anything is unclear.</w:t>
      </w:r>
    </w:p>
    <w:p>
      <w:pPr>
        <w:pStyle w:val="Heading1"/>
      </w:pPr>
      <w:r>
        <w:t>Prompt Engineering — SALCS Framework (Images)</w:t>
      </w:r>
    </w:p>
    <w:p>
      <w:pPr>
        <w:spacing w:after="80"/>
        <w:ind w:left="360"/>
      </w:pPr>
      <w:r>
        <w:rPr>
          <w:b/>
        </w:rPr>
        <w:t xml:space="preserve">S – Subject — </w:t>
      </w:r>
      <w:r>
        <w:t>The who or what of the image.</w:t>
      </w:r>
    </w:p>
    <w:p>
      <w:pPr>
        <w:spacing w:after="80"/>
        <w:ind w:left="360"/>
      </w:pPr>
      <w:r>
        <w:rPr>
          <w:b/>
        </w:rPr>
        <w:t xml:space="preserve">A – Action — </w:t>
      </w:r>
      <w:r>
        <w:t>What's happening in the image.</w:t>
      </w:r>
    </w:p>
    <w:p>
      <w:pPr>
        <w:spacing w:after="80"/>
        <w:ind w:left="360"/>
      </w:pPr>
      <w:r>
        <w:rPr>
          <w:b/>
        </w:rPr>
        <w:t xml:space="preserve">L – Location — </w:t>
      </w:r>
      <w:r>
        <w:t>The where/setting of the image.</w:t>
      </w:r>
    </w:p>
    <w:p>
      <w:pPr>
        <w:spacing w:after="80"/>
        <w:ind w:left="360"/>
      </w:pPr>
      <w:r>
        <w:rPr>
          <w:b/>
        </w:rPr>
        <w:t xml:space="preserve">C – Composition — </w:t>
      </w:r>
      <w:r>
        <w:t>Camera angle and lighting details.</w:t>
      </w:r>
    </w:p>
    <w:p>
      <w:pPr>
        <w:spacing w:after="80"/>
        <w:ind w:left="360"/>
      </w:pPr>
      <w:r>
        <w:rPr>
          <w:b/>
        </w:rPr>
        <w:t xml:space="preserve">S – Style — </w:t>
      </w:r>
      <w:r>
        <w:t>Overall aesthetic (photorealistic, watercolor, flat illustration, cinematic, etc.).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