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2C68D983" w:rsidR="00531FBF" w:rsidRPr="00B7788F" w:rsidRDefault="008F319D" w:rsidP="00B7788F">
            <w:pPr>
              <w:contextualSpacing/>
              <w:jc w:val="center"/>
              <w:rPr>
                <w:rFonts w:eastAsia="Times New Roman" w:cstheme="minorHAnsi"/>
                <w:b/>
                <w:bCs/>
                <w:sz w:val="22"/>
                <w:szCs w:val="22"/>
              </w:rPr>
            </w:pPr>
            <w:r>
              <w:rPr>
                <w:rFonts w:eastAsia="Times New Roman" w:cstheme="minorHAnsi"/>
                <w:b/>
                <w:bCs/>
                <w:sz w:val="22"/>
                <w:szCs w:val="22"/>
              </w:rPr>
              <w:t>Dec 10, 2022</w:t>
            </w:r>
          </w:p>
        </w:tc>
        <w:tc>
          <w:tcPr>
            <w:tcW w:w="2338" w:type="dxa"/>
            <w:tcMar>
              <w:left w:w="115" w:type="dxa"/>
              <w:right w:w="115" w:type="dxa"/>
            </w:tcMar>
          </w:tcPr>
          <w:p w14:paraId="07699096" w14:textId="5CA66906" w:rsidR="00531FBF" w:rsidRPr="00B7788F" w:rsidRDefault="008F319D" w:rsidP="00B7788F">
            <w:pPr>
              <w:contextualSpacing/>
              <w:jc w:val="center"/>
              <w:rPr>
                <w:rFonts w:eastAsia="Times New Roman" w:cstheme="minorHAnsi"/>
                <w:b/>
                <w:bCs/>
                <w:sz w:val="22"/>
                <w:szCs w:val="22"/>
              </w:rPr>
            </w:pPr>
            <w:r>
              <w:rPr>
                <w:rFonts w:eastAsia="Times New Roman" w:cstheme="minorHAnsi"/>
                <w:b/>
                <w:bCs/>
                <w:sz w:val="22"/>
                <w:szCs w:val="22"/>
              </w:rPr>
              <w:t>Mason Utt</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306D4A70" w:rsidR="00485402" w:rsidRPr="00B7788F" w:rsidRDefault="008F319D" w:rsidP="00D47759">
      <w:pPr>
        <w:contextualSpacing/>
        <w:rPr>
          <w:rFonts w:cstheme="minorHAnsi"/>
          <w:sz w:val="22"/>
          <w:szCs w:val="22"/>
        </w:rPr>
      </w:pPr>
      <w:r>
        <w:rPr>
          <w:rFonts w:cstheme="minorHAnsi"/>
          <w:sz w:val="22"/>
          <w:szCs w:val="22"/>
        </w:rPr>
        <w:t>Mason Utt</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6226C545" w14:textId="23C79F78" w:rsidR="00913165" w:rsidRPr="008F1ED6" w:rsidRDefault="00913165" w:rsidP="00913165">
      <w:pPr>
        <w:suppressAutoHyphens/>
        <w:ind w:firstLine="360"/>
        <w:contextualSpacing/>
        <w:rPr>
          <w:rFonts w:ascii="Calibri" w:hAnsi="Calibri" w:cs="Calibri"/>
          <w:sz w:val="22"/>
        </w:rPr>
      </w:pPr>
      <w:r>
        <w:rPr>
          <w:rFonts w:eastAsia="Times New Roman"/>
          <w:sz w:val="22"/>
          <w:szCs w:val="22"/>
        </w:rPr>
        <w:t xml:space="preserve">I am choosing SHA-256 as my algorithm cipher. I am choosing it because it </w:t>
      </w:r>
      <w:r>
        <w:rPr>
          <w:rFonts w:ascii="Calibri" w:hAnsi="Calibri" w:cs="Calibri"/>
          <w:sz w:val="22"/>
        </w:rPr>
        <w:t xml:space="preserve">avoids collisions by being large, there are </w:t>
      </w:r>
      <m:oMath>
        <m:sSup>
          <m:sSupPr>
            <m:ctrlPr>
              <w:rPr>
                <w:rFonts w:ascii="Cambria Math" w:hAnsi="Cambria Math" w:cs="Calibri"/>
                <w:i/>
                <w:sz w:val="22"/>
              </w:rPr>
            </m:ctrlPr>
          </m:sSupPr>
          <m:e>
            <m:r>
              <w:rPr>
                <w:rFonts w:ascii="Cambria Math" w:hAnsi="Cambria Math" w:cs="Calibri"/>
                <w:sz w:val="22"/>
              </w:rPr>
              <m:t>2</m:t>
            </m:r>
          </m:e>
          <m:sup>
            <m:r>
              <w:rPr>
                <w:rFonts w:ascii="Cambria Math" w:hAnsi="Cambria Math" w:cs="Calibri"/>
                <w:sz w:val="22"/>
              </w:rPr>
              <m:t>256</m:t>
            </m:r>
          </m:sup>
        </m:sSup>
      </m:oMath>
      <w:r>
        <w:rPr>
          <w:rFonts w:ascii="Calibri" w:eastAsiaTheme="minorEastAsia" w:hAnsi="Calibri" w:cs="Calibri"/>
          <w:sz w:val="22"/>
        </w:rPr>
        <w:t xml:space="preserve"> different possibilities which means it is practically impossible for two different strings to have the same value. To avoid collisions means that two different strings will not have the same hash. SHA-256 changes completely even if just one character value is changed. This increases security. </w:t>
      </w:r>
      <w:r w:rsidR="00053A84">
        <w:rPr>
          <w:rFonts w:ascii="Calibri" w:eastAsiaTheme="minorEastAsia" w:hAnsi="Calibri" w:cs="Calibri"/>
          <w:sz w:val="22"/>
        </w:rPr>
        <w:t xml:space="preserve">SHA-256 does not use a key and will provide the same hash with the same data. It uses </w:t>
      </w:r>
      <w:r w:rsidR="00CE5C7F">
        <w:rPr>
          <w:rFonts w:ascii="Calibri" w:eastAsiaTheme="minorEastAsia" w:hAnsi="Calibri" w:cs="Calibri"/>
          <w:sz w:val="22"/>
        </w:rPr>
        <w:t>pseudo</w:t>
      </w:r>
      <w:r w:rsidR="00053A84">
        <w:rPr>
          <w:rFonts w:ascii="Calibri" w:eastAsiaTheme="minorEastAsia" w:hAnsi="Calibri" w:cs="Calibri"/>
          <w:sz w:val="22"/>
        </w:rPr>
        <w:t xml:space="preserve">random numbers </w:t>
      </w:r>
      <w:r w:rsidR="00CE5C7F">
        <w:rPr>
          <w:rFonts w:ascii="Calibri" w:eastAsiaTheme="minorEastAsia" w:hAnsi="Calibri" w:cs="Calibri"/>
          <w:sz w:val="22"/>
        </w:rPr>
        <w:t xml:space="preserve">to make the hash by changing by each subsequent character value that is passed. </w:t>
      </w:r>
      <w:r w:rsidR="001161A7">
        <w:rPr>
          <w:rFonts w:ascii="Calibri" w:eastAsiaTheme="minorEastAsia" w:hAnsi="Calibri" w:cs="Calibri"/>
          <w:sz w:val="22"/>
        </w:rPr>
        <w:t>The history of encryption starts a long time ago</w:t>
      </w:r>
      <w:r w:rsidR="00F00D20">
        <w:rPr>
          <w:rFonts w:ascii="Calibri" w:eastAsiaTheme="minorEastAsia" w:hAnsi="Calibri" w:cs="Calibri"/>
          <w:sz w:val="22"/>
        </w:rPr>
        <w:t xml:space="preserve">. The first encryption in modern history would be the Enigma cipher in the 1940’s. The DES cipher was created and was very powerful but is commonly broken now. Currently encryption algorithms are very strong and almost impossible to crack without knowing the original message or key. </w:t>
      </w:r>
    </w:p>
    <w:p w14:paraId="5CE6734A" w14:textId="046ACEF2" w:rsidR="00C32F3D" w:rsidRPr="00B7788F" w:rsidRDefault="00C32F3D" w:rsidP="00D47759">
      <w:pPr>
        <w:contextualSpacing/>
        <w:rPr>
          <w:rFonts w:eastAsia="Times New Roman"/>
          <w:sz w:val="22"/>
          <w:szCs w:val="22"/>
        </w:rPr>
      </w:pP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1A30C4D3" w14:textId="7E8AF740" w:rsidR="002778D5" w:rsidRDefault="00F91CFB" w:rsidP="00D47759">
      <w:pPr>
        <w:contextualSpacing/>
        <w:rPr>
          <w:rFonts w:eastAsia="Times New Roman" w:cstheme="minorHAnsi"/>
          <w:sz w:val="22"/>
          <w:szCs w:val="22"/>
        </w:rPr>
      </w:pPr>
      <w:r w:rsidRPr="00F91CFB">
        <w:rPr>
          <w:rFonts w:eastAsia="Times New Roman" w:cstheme="minorHAnsi"/>
          <w:sz w:val="22"/>
          <w:szCs w:val="22"/>
        </w:rPr>
        <w:drawing>
          <wp:inline distT="0" distB="0" distL="0" distR="0" wp14:anchorId="343C4365" wp14:editId="458FD2A3">
            <wp:extent cx="5943600" cy="192087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3"/>
                    <a:stretch>
                      <a:fillRect/>
                    </a:stretch>
                  </pic:blipFill>
                  <pic:spPr>
                    <a:xfrm>
                      <a:off x="0" y="0"/>
                      <a:ext cx="5943600" cy="1920875"/>
                    </a:xfrm>
                    <a:prstGeom prst="rect">
                      <a:avLst/>
                    </a:prstGeom>
                  </pic:spPr>
                </pic:pic>
              </a:graphicData>
            </a:graphic>
          </wp:inline>
        </w:drawing>
      </w: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320DBB8C" w14:textId="44C83371" w:rsidR="00C56FC2" w:rsidRDefault="00F91CFB" w:rsidP="00D47759">
      <w:pPr>
        <w:contextualSpacing/>
        <w:rPr>
          <w:rFonts w:eastAsia="Times New Roman" w:cstheme="minorHAnsi"/>
          <w:sz w:val="22"/>
          <w:szCs w:val="22"/>
        </w:rPr>
      </w:pPr>
      <w:r w:rsidRPr="00F91CFB">
        <w:rPr>
          <w:rFonts w:eastAsia="Times New Roman" w:cstheme="minorHAnsi"/>
          <w:sz w:val="22"/>
          <w:szCs w:val="22"/>
        </w:rPr>
        <w:drawing>
          <wp:inline distT="0" distB="0" distL="0" distR="0" wp14:anchorId="4F6A55A9" wp14:editId="09250B41">
            <wp:extent cx="5943600" cy="675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75005"/>
                    </a:xfrm>
                    <a:prstGeom prst="rect">
                      <a:avLst/>
                    </a:prstGeom>
                  </pic:spPr>
                </pic:pic>
              </a:graphicData>
            </a:graphic>
          </wp:inline>
        </w:drawing>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6F681708" w14:textId="0A629259" w:rsidR="00DB5652" w:rsidRDefault="0024020D" w:rsidP="00D47759">
      <w:pPr>
        <w:contextualSpacing/>
        <w:rPr>
          <w:rFonts w:cstheme="minorHAnsi"/>
          <w:sz w:val="22"/>
          <w:szCs w:val="22"/>
        </w:rPr>
      </w:pPr>
      <w:r w:rsidRPr="0024020D">
        <w:rPr>
          <w:rFonts w:eastAsia="Times New Roman" w:cstheme="minorHAnsi"/>
          <w:sz w:val="22"/>
          <w:szCs w:val="22"/>
        </w:rPr>
        <w:drawing>
          <wp:inline distT="0" distB="0" distL="0" distR="0" wp14:anchorId="11802601" wp14:editId="345FE318">
            <wp:extent cx="5943600" cy="675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75005"/>
                    </a:xfrm>
                    <a:prstGeom prst="rect">
                      <a:avLst/>
                    </a:prstGeom>
                  </pic:spPr>
                </pic:pic>
              </a:graphicData>
            </a:graphic>
          </wp:inline>
        </w:drawing>
      </w:r>
    </w:p>
    <w:p w14:paraId="029516F5" w14:textId="3CC5C402" w:rsidR="00B23BA6" w:rsidRPr="00B7788F" w:rsidRDefault="00B23BA6" w:rsidP="00D47759">
      <w:pPr>
        <w:contextualSpacing/>
        <w:rPr>
          <w:rFonts w:cstheme="minorHAnsi"/>
          <w:sz w:val="22"/>
          <w:szCs w:val="22"/>
        </w:rPr>
      </w:pPr>
      <w:r w:rsidRPr="00B23BA6">
        <w:rPr>
          <w:rFonts w:cstheme="minorHAnsi"/>
          <w:sz w:val="22"/>
          <w:szCs w:val="22"/>
        </w:rPr>
        <w:lastRenderedPageBreak/>
        <w:drawing>
          <wp:inline distT="0" distB="0" distL="0" distR="0" wp14:anchorId="09FD4B49" wp14:editId="220FF6CE">
            <wp:extent cx="5943600" cy="3183890"/>
            <wp:effectExtent l="0" t="0" r="0" b="3810"/>
            <wp:docPr id="9" name="Picture 9"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 Teams&#10;&#10;Description automatically generated"/>
                    <pic:cNvPicPr/>
                  </pic:nvPicPr>
                  <pic:blipFill>
                    <a:blip r:embed="rId16"/>
                    <a:stretch>
                      <a:fillRect/>
                    </a:stretch>
                  </pic:blipFill>
                  <pic:spPr>
                    <a:xfrm>
                      <a:off x="0" y="0"/>
                      <a:ext cx="5943600" cy="3183890"/>
                    </a:xfrm>
                    <a:prstGeom prst="rect">
                      <a:avLst/>
                    </a:prstGeom>
                  </pic:spPr>
                </pic:pic>
              </a:graphicData>
            </a:graphic>
          </wp:inline>
        </w:drawing>
      </w: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5B70F3E" w14:textId="597BF854" w:rsidR="00DB5652" w:rsidRDefault="00B23BA6" w:rsidP="00D47759">
      <w:pPr>
        <w:contextualSpacing/>
        <w:rPr>
          <w:rFonts w:cstheme="minorHAnsi"/>
          <w:sz w:val="22"/>
          <w:szCs w:val="22"/>
        </w:rPr>
      </w:pPr>
      <w:r w:rsidRPr="00B23BA6">
        <w:rPr>
          <w:rFonts w:eastAsia="Times New Roman" w:cstheme="minorHAnsi"/>
          <w:sz w:val="22"/>
          <w:szCs w:val="22"/>
        </w:rPr>
        <w:drawing>
          <wp:inline distT="0" distB="0" distL="0" distR="0" wp14:anchorId="000869CB" wp14:editId="476F0D6B">
            <wp:extent cx="5943600" cy="3449320"/>
            <wp:effectExtent l="0" t="0" r="0" b="508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7"/>
                    <a:stretch>
                      <a:fillRect/>
                    </a:stretch>
                  </pic:blipFill>
                  <pic:spPr>
                    <a:xfrm>
                      <a:off x="0" y="0"/>
                      <a:ext cx="5943600" cy="3449320"/>
                    </a:xfrm>
                    <a:prstGeom prst="rect">
                      <a:avLst/>
                    </a:prstGeom>
                  </pic:spPr>
                </pic:pic>
              </a:graphicData>
            </a:graphic>
          </wp:inline>
        </w:drawing>
      </w:r>
    </w:p>
    <w:p w14:paraId="03F290E7" w14:textId="2A713BDD" w:rsidR="00B23BA6" w:rsidRPr="00B7788F" w:rsidRDefault="00B23BA6" w:rsidP="00D47759">
      <w:pPr>
        <w:contextualSpacing/>
        <w:rPr>
          <w:rFonts w:cstheme="minorHAnsi"/>
          <w:sz w:val="22"/>
          <w:szCs w:val="22"/>
        </w:rPr>
      </w:pPr>
      <w:r w:rsidRPr="00B23BA6">
        <w:rPr>
          <w:rFonts w:cstheme="minorHAnsi"/>
          <w:sz w:val="22"/>
          <w:szCs w:val="22"/>
        </w:rPr>
        <w:lastRenderedPageBreak/>
        <w:drawing>
          <wp:inline distT="0" distB="0" distL="0" distR="0" wp14:anchorId="55124FBF" wp14:editId="5BD1E4B2">
            <wp:extent cx="5943600" cy="344741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8"/>
                    <a:stretch>
                      <a:fillRect/>
                    </a:stretch>
                  </pic:blipFill>
                  <pic:spPr>
                    <a:xfrm>
                      <a:off x="0" y="0"/>
                      <a:ext cx="5943600" cy="3447415"/>
                    </a:xfrm>
                    <a:prstGeom prst="rect">
                      <a:avLst/>
                    </a:prstGeom>
                  </pic:spPr>
                </pic:pic>
              </a:graphicData>
            </a:graphic>
          </wp:inline>
        </w:drawing>
      </w: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7B9F371C" w14:textId="4357D4E1" w:rsidR="00E33862" w:rsidRDefault="00B23BA6" w:rsidP="00D47759">
      <w:pPr>
        <w:contextualSpacing/>
        <w:rPr>
          <w:rFonts w:cstheme="minorHAnsi"/>
          <w:sz w:val="22"/>
          <w:szCs w:val="22"/>
        </w:rPr>
      </w:pPr>
      <w:r w:rsidRPr="00B23BA6">
        <w:rPr>
          <w:rFonts w:eastAsia="Times New Roman" w:cstheme="minorHAnsi"/>
          <w:sz w:val="22"/>
          <w:szCs w:val="22"/>
        </w:rPr>
        <w:drawing>
          <wp:inline distT="0" distB="0" distL="0" distR="0" wp14:anchorId="50638B81" wp14:editId="0DEA28A7">
            <wp:extent cx="5943600" cy="3449320"/>
            <wp:effectExtent l="0" t="0" r="0" b="5080"/>
            <wp:docPr id="11" name="Picture 11"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mputer screen capture&#10;&#10;Description automatically generated with medium confidence"/>
                    <pic:cNvPicPr/>
                  </pic:nvPicPr>
                  <pic:blipFill>
                    <a:blip r:embed="rId19"/>
                    <a:stretch>
                      <a:fillRect/>
                    </a:stretch>
                  </pic:blipFill>
                  <pic:spPr>
                    <a:xfrm>
                      <a:off x="0" y="0"/>
                      <a:ext cx="5943600" cy="3449320"/>
                    </a:xfrm>
                    <a:prstGeom prst="rect">
                      <a:avLst/>
                    </a:prstGeom>
                  </pic:spPr>
                </pic:pic>
              </a:graphicData>
            </a:graphic>
          </wp:inline>
        </w:drawing>
      </w:r>
    </w:p>
    <w:p w14:paraId="1B8EA6D0" w14:textId="4AA242B1" w:rsidR="006439E5" w:rsidRDefault="006439E5" w:rsidP="00D47759">
      <w:pPr>
        <w:contextualSpacing/>
        <w:rPr>
          <w:rFonts w:cstheme="minorHAnsi"/>
          <w:sz w:val="22"/>
          <w:szCs w:val="22"/>
        </w:rPr>
      </w:pPr>
    </w:p>
    <w:p w14:paraId="4DE564EE" w14:textId="60AD3B93" w:rsidR="006439E5" w:rsidRDefault="006439E5" w:rsidP="00D47759">
      <w:pPr>
        <w:contextualSpacing/>
        <w:rPr>
          <w:rFonts w:cstheme="minorHAnsi"/>
          <w:sz w:val="22"/>
          <w:szCs w:val="22"/>
        </w:rPr>
      </w:pPr>
    </w:p>
    <w:p w14:paraId="70D36718" w14:textId="1A06AA9A" w:rsidR="006439E5" w:rsidRDefault="006439E5" w:rsidP="00D47759">
      <w:pPr>
        <w:contextualSpacing/>
        <w:rPr>
          <w:rFonts w:cstheme="minorHAnsi"/>
          <w:sz w:val="22"/>
          <w:szCs w:val="22"/>
        </w:rPr>
      </w:pPr>
    </w:p>
    <w:p w14:paraId="0CCBA4A0" w14:textId="77777777" w:rsidR="006439E5" w:rsidRPr="00B7788F" w:rsidRDefault="006439E5" w:rsidP="00D47759">
      <w:pPr>
        <w:contextualSpacing/>
        <w:rPr>
          <w:rFonts w:cstheme="minorHAnsi"/>
          <w:sz w:val="22"/>
          <w:szCs w:val="22"/>
        </w:rPr>
      </w:pPr>
    </w:p>
    <w:p w14:paraId="09582ED5" w14:textId="731A0A13" w:rsidR="00E4044A" w:rsidRPr="008A19A8" w:rsidRDefault="00E33862" w:rsidP="00D47759">
      <w:pPr>
        <w:pStyle w:val="Heading2"/>
        <w:numPr>
          <w:ilvl w:val="0"/>
          <w:numId w:val="21"/>
        </w:numPr>
        <w:spacing w:before="0" w:line="240" w:lineRule="auto"/>
      </w:pPr>
      <w:bookmarkStart w:id="33" w:name="_Toc1256172566"/>
      <w:bookmarkStart w:id="34" w:name="_Toc1705881728"/>
      <w:bookmarkStart w:id="35" w:name="_Toc102040764"/>
      <w:r w:rsidRPr="00B7788F">
        <w:lastRenderedPageBreak/>
        <w:t>Summary</w:t>
      </w:r>
      <w:bookmarkEnd w:id="33"/>
      <w:bookmarkEnd w:id="34"/>
      <w:bookmarkEnd w:id="35"/>
    </w:p>
    <w:p w14:paraId="0624AD01" w14:textId="23F7D2AA" w:rsidR="620D193F" w:rsidRDefault="620D193F" w:rsidP="00D47759">
      <w:pPr>
        <w:contextualSpacing/>
        <w:rPr>
          <w:rFonts w:eastAsia="Times New Roman"/>
          <w:sz w:val="22"/>
          <w:szCs w:val="22"/>
        </w:rPr>
      </w:pPr>
    </w:p>
    <w:p w14:paraId="4C02CC3C" w14:textId="13B0EDD4" w:rsidR="006E3003" w:rsidRDefault="006439E5" w:rsidP="00890106">
      <w:pPr>
        <w:ind w:firstLine="360"/>
        <w:contextualSpacing/>
        <w:rPr>
          <w:rFonts w:eastAsia="Times New Roman"/>
          <w:sz w:val="22"/>
          <w:szCs w:val="22"/>
        </w:rPr>
      </w:pPr>
      <w:r>
        <w:rPr>
          <w:rFonts w:eastAsia="Times New Roman"/>
          <w:sz w:val="22"/>
          <w:szCs w:val="22"/>
        </w:rPr>
        <w:t>There was no input in my code so there was no need for input validation, this in part is an added layer of security, removing an option entirely. I chose to implement a REST API</w:t>
      </w:r>
      <w:r w:rsidR="008A19A8">
        <w:rPr>
          <w:rFonts w:eastAsia="Times New Roman"/>
          <w:sz w:val="22"/>
          <w:szCs w:val="22"/>
        </w:rPr>
        <w:t xml:space="preserve"> to secure the interactions. </w:t>
      </w:r>
      <w:r w:rsidR="00890106">
        <w:rPr>
          <w:rFonts w:eastAsia="Times New Roman"/>
          <w:sz w:val="22"/>
          <w:szCs w:val="22"/>
        </w:rPr>
        <w:t xml:space="preserve">For cryptograph I chose to implement a SHA-256 encryption. I added a REST controller to handle the client/server end. </w:t>
      </w:r>
    </w:p>
    <w:p w14:paraId="5598121D" w14:textId="77777777" w:rsidR="008A19A8" w:rsidRDefault="008A19A8"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2CF81FC4" w:rsidR="00974209" w:rsidRDefault="00890106" w:rsidP="00974209">
      <w:pPr>
        <w:ind w:firstLine="360"/>
        <w:contextualSpacing/>
        <w:rPr>
          <w:rFonts w:eastAsia="Times New Roman"/>
          <w:sz w:val="22"/>
          <w:szCs w:val="22"/>
        </w:rPr>
      </w:pPr>
      <w:r>
        <w:rPr>
          <w:rFonts w:eastAsia="Times New Roman"/>
          <w:sz w:val="22"/>
          <w:szCs w:val="22"/>
        </w:rPr>
        <w:t xml:space="preserve">I used industry best practices to make sure there were the fewest weaknesses in my code as possible. </w:t>
      </w:r>
      <w:r w:rsidR="00974209">
        <w:rPr>
          <w:rFonts w:eastAsia="Times New Roman"/>
          <w:sz w:val="22"/>
          <w:szCs w:val="22"/>
        </w:rPr>
        <w:t xml:space="preserve">The advantage of adhering to these are a reduced rate of failure and an increase in security of software (goldskysecurity.com p1). I recommend using </w:t>
      </w:r>
      <w:proofErr w:type="gramStart"/>
      <w:r w:rsidR="00974209">
        <w:rPr>
          <w:rFonts w:eastAsia="Times New Roman"/>
          <w:sz w:val="22"/>
          <w:szCs w:val="22"/>
        </w:rPr>
        <w:t>all of</w:t>
      </w:r>
      <w:proofErr w:type="gramEnd"/>
      <w:r w:rsidR="00974209">
        <w:rPr>
          <w:rFonts w:eastAsia="Times New Roman"/>
          <w:sz w:val="22"/>
          <w:szCs w:val="22"/>
        </w:rPr>
        <w:t xml:space="preserve"> the standard best practices. </w:t>
      </w:r>
    </w:p>
    <w:p w14:paraId="02A99F64" w14:textId="77777777" w:rsidR="00974209" w:rsidRDefault="00974209">
      <w:pPr>
        <w:rPr>
          <w:rFonts w:eastAsia="Times New Roman"/>
          <w:sz w:val="22"/>
          <w:szCs w:val="22"/>
        </w:rPr>
      </w:pPr>
      <w:r>
        <w:rPr>
          <w:rFonts w:eastAsia="Times New Roman"/>
          <w:sz w:val="22"/>
          <w:szCs w:val="22"/>
        </w:rPr>
        <w:br w:type="page"/>
      </w:r>
    </w:p>
    <w:p w14:paraId="25220EAF" w14:textId="65417013" w:rsidR="00974AE3" w:rsidRDefault="00974209" w:rsidP="00974209">
      <w:pPr>
        <w:ind w:firstLine="360"/>
        <w:contextualSpacing/>
        <w:rPr>
          <w:rFonts w:eastAsia="Times New Roman"/>
          <w:sz w:val="22"/>
          <w:szCs w:val="22"/>
        </w:rPr>
      </w:pPr>
      <w:r>
        <w:rPr>
          <w:rFonts w:eastAsia="Times New Roman"/>
          <w:sz w:val="22"/>
          <w:szCs w:val="22"/>
        </w:rPr>
        <w:lastRenderedPageBreak/>
        <w:t>DOC:</w:t>
      </w:r>
    </w:p>
    <w:p w14:paraId="1A7562E5" w14:textId="245FA470" w:rsidR="00974209" w:rsidRDefault="00974209" w:rsidP="00974209">
      <w:pPr>
        <w:ind w:firstLine="360"/>
        <w:contextualSpacing/>
        <w:rPr>
          <w:rFonts w:eastAsia="Times New Roman"/>
          <w:sz w:val="22"/>
          <w:szCs w:val="22"/>
        </w:rPr>
      </w:pPr>
    </w:p>
    <w:p w14:paraId="1CB85E4B" w14:textId="77777777" w:rsidR="00974209" w:rsidRDefault="00974209" w:rsidP="00974209">
      <w:pPr>
        <w:pStyle w:val="NormalWeb"/>
        <w:ind w:left="567" w:hanging="567"/>
        <w:rPr>
          <w:color w:val="000000"/>
        </w:rPr>
      </w:pPr>
      <w:r>
        <w:rPr>
          <w:i/>
          <w:iCs/>
          <w:color w:val="000000"/>
        </w:rPr>
        <w:t>The advantages of secure coding best practices</w:t>
      </w:r>
      <w:r>
        <w:rPr>
          <w:color w:val="000000"/>
        </w:rPr>
        <w:t xml:space="preserve">. </w:t>
      </w:r>
      <w:proofErr w:type="spellStart"/>
      <w:r>
        <w:rPr>
          <w:color w:val="000000"/>
        </w:rPr>
        <w:t>GoldSky</w:t>
      </w:r>
      <w:proofErr w:type="spellEnd"/>
      <w:r>
        <w:rPr>
          <w:color w:val="000000"/>
        </w:rPr>
        <w:t xml:space="preserve"> Security | Cyber Security Solutions. (2022, June 8). Retrieved December 11, 2022, from https://www.goldskysecurity.com/security-by-design-the-advantages-of-secure-coding-best-practices/</w:t>
      </w:r>
      <w:r>
        <w:rPr>
          <w:rStyle w:val="apple-converted-space"/>
          <w:color w:val="000000"/>
        </w:rPr>
        <w:t> </w:t>
      </w:r>
    </w:p>
    <w:p w14:paraId="04342DD7" w14:textId="77777777" w:rsidR="00974209" w:rsidRPr="00B7788F" w:rsidRDefault="00974209" w:rsidP="00974209">
      <w:pPr>
        <w:ind w:firstLine="360"/>
        <w:contextualSpacing/>
        <w:rPr>
          <w:rFonts w:eastAsia="Times New Roman"/>
          <w:sz w:val="22"/>
          <w:szCs w:val="22"/>
        </w:rPr>
      </w:pPr>
    </w:p>
    <w:sectPr w:rsidR="00974209" w:rsidRPr="00B7788F" w:rsidSect="00C41B36">
      <w:headerReference w:type="default" r:id="rId20"/>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10A7A" w14:textId="77777777" w:rsidR="00644A64" w:rsidRDefault="00644A64" w:rsidP="002F3F84">
      <w:r>
        <w:separator/>
      </w:r>
    </w:p>
  </w:endnote>
  <w:endnote w:type="continuationSeparator" w:id="0">
    <w:p w14:paraId="68444680" w14:textId="77777777" w:rsidR="00644A64" w:rsidRDefault="00644A64" w:rsidP="002F3F84">
      <w:r>
        <w:continuationSeparator/>
      </w:r>
    </w:p>
  </w:endnote>
  <w:endnote w:type="continuationNotice" w:id="1">
    <w:p w14:paraId="37552C58" w14:textId="77777777" w:rsidR="00644A64" w:rsidRDefault="00644A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EEA5C1" w14:textId="77777777" w:rsidR="00644A64" w:rsidRDefault="00644A64" w:rsidP="002F3F84">
      <w:r>
        <w:separator/>
      </w:r>
    </w:p>
  </w:footnote>
  <w:footnote w:type="continuationSeparator" w:id="0">
    <w:p w14:paraId="63CF34AC" w14:textId="77777777" w:rsidR="00644A64" w:rsidRDefault="00644A64" w:rsidP="002F3F84">
      <w:r>
        <w:continuationSeparator/>
      </w:r>
    </w:p>
  </w:footnote>
  <w:footnote w:type="continuationNotice" w:id="1">
    <w:p w14:paraId="58CCA09D" w14:textId="77777777" w:rsidR="00644A64" w:rsidRDefault="00644A6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906181025">
    <w:abstractNumId w:val="16"/>
  </w:num>
  <w:num w:numId="2" w16cid:durableId="559025391">
    <w:abstractNumId w:val="20"/>
  </w:num>
  <w:num w:numId="3" w16cid:durableId="845246991">
    <w:abstractNumId w:val="6"/>
  </w:num>
  <w:num w:numId="4" w16cid:durableId="1472559668">
    <w:abstractNumId w:val="8"/>
  </w:num>
  <w:num w:numId="5" w16cid:durableId="655770362">
    <w:abstractNumId w:val="4"/>
  </w:num>
  <w:num w:numId="6" w16cid:durableId="1987280522">
    <w:abstractNumId w:val="17"/>
  </w:num>
  <w:num w:numId="7" w16cid:durableId="1246575129">
    <w:abstractNumId w:val="12"/>
    <w:lvlOverride w:ilvl="0">
      <w:lvl w:ilvl="0">
        <w:numFmt w:val="lowerLetter"/>
        <w:lvlText w:val="%1."/>
        <w:lvlJc w:val="left"/>
      </w:lvl>
    </w:lvlOverride>
  </w:num>
  <w:num w:numId="8" w16cid:durableId="1374230821">
    <w:abstractNumId w:val="5"/>
  </w:num>
  <w:num w:numId="9" w16cid:durableId="1903253410">
    <w:abstractNumId w:val="1"/>
    <w:lvlOverride w:ilvl="0">
      <w:lvl w:ilvl="0">
        <w:numFmt w:val="lowerLetter"/>
        <w:lvlText w:val="%1."/>
        <w:lvlJc w:val="left"/>
      </w:lvl>
    </w:lvlOverride>
  </w:num>
  <w:num w:numId="10" w16cid:durableId="1468431084">
    <w:abstractNumId w:val="0"/>
  </w:num>
  <w:num w:numId="11" w16cid:durableId="306327913">
    <w:abstractNumId w:val="3"/>
  </w:num>
  <w:num w:numId="12" w16cid:durableId="747462663">
    <w:abstractNumId w:val="19"/>
  </w:num>
  <w:num w:numId="13" w16cid:durableId="1503280574">
    <w:abstractNumId w:val="15"/>
  </w:num>
  <w:num w:numId="14" w16cid:durableId="380328428">
    <w:abstractNumId w:val="2"/>
  </w:num>
  <w:num w:numId="15" w16cid:durableId="1180392837">
    <w:abstractNumId w:val="11"/>
  </w:num>
  <w:num w:numId="16" w16cid:durableId="810905583">
    <w:abstractNumId w:val="9"/>
  </w:num>
  <w:num w:numId="17" w16cid:durableId="785468889">
    <w:abstractNumId w:val="14"/>
  </w:num>
  <w:num w:numId="18" w16cid:durableId="27875364">
    <w:abstractNumId w:val="18"/>
  </w:num>
  <w:num w:numId="19" w16cid:durableId="1052076582">
    <w:abstractNumId w:val="7"/>
  </w:num>
  <w:num w:numId="20" w16cid:durableId="1578008482">
    <w:abstractNumId w:val="13"/>
  </w:num>
  <w:num w:numId="21" w16cid:durableId="116655647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303BE"/>
    <w:rsid w:val="0004531D"/>
    <w:rsid w:val="00052476"/>
    <w:rsid w:val="00053A84"/>
    <w:rsid w:val="000C7320"/>
    <w:rsid w:val="000D06F0"/>
    <w:rsid w:val="000D241B"/>
    <w:rsid w:val="00102660"/>
    <w:rsid w:val="0010436E"/>
    <w:rsid w:val="00114D54"/>
    <w:rsid w:val="001161A7"/>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020D"/>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439E5"/>
    <w:rsid w:val="00644A64"/>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90106"/>
    <w:rsid w:val="008A19A8"/>
    <w:rsid w:val="008A7514"/>
    <w:rsid w:val="008B068E"/>
    <w:rsid w:val="008F319D"/>
    <w:rsid w:val="00913165"/>
    <w:rsid w:val="00940B1A"/>
    <w:rsid w:val="00957280"/>
    <w:rsid w:val="009714E8"/>
    <w:rsid w:val="00974209"/>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3BA6"/>
    <w:rsid w:val="00B26489"/>
    <w:rsid w:val="00B35185"/>
    <w:rsid w:val="00B406E8"/>
    <w:rsid w:val="00B50C83"/>
    <w:rsid w:val="00B720DC"/>
    <w:rsid w:val="00B7788F"/>
    <w:rsid w:val="00C32F3D"/>
    <w:rsid w:val="00C41B36"/>
    <w:rsid w:val="00C56FC2"/>
    <w:rsid w:val="00C67FA3"/>
    <w:rsid w:val="00CE44E9"/>
    <w:rsid w:val="00CE5C7F"/>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00D20"/>
    <w:rsid w:val="00F432FF"/>
    <w:rsid w:val="00F72352"/>
    <w:rsid w:val="00F74F8B"/>
    <w:rsid w:val="00F80B55"/>
    <w:rsid w:val="00F81BBB"/>
    <w:rsid w:val="00F91CF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customStyle="1" w:styleId="apple-converted-space">
    <w:name w:val="apple-converted-space"/>
    <w:basedOn w:val="DefaultParagraphFont"/>
    <w:rsid w:val="009742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88455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691</Words>
  <Characters>3940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4622</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Utt, Mason K C1C USAF USAFA CW/CS37</cp:lastModifiedBy>
  <cp:revision>2</cp:revision>
  <dcterms:created xsi:type="dcterms:W3CDTF">2022-12-11T17:08:00Z</dcterms:created>
  <dcterms:modified xsi:type="dcterms:W3CDTF">2022-12-11T17:08:00Z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