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430F3" w14:textId="77777777" w:rsidR="00946F1B" w:rsidRDefault="00946F1B" w:rsidP="009769CA">
      <w:pPr>
        <w:rPr>
          <w:b/>
          <w:bCs/>
          <w:lang w:val="en-PW"/>
        </w:rPr>
      </w:pPr>
    </w:p>
    <w:p w14:paraId="55D167F0" w14:textId="50CC366D" w:rsidR="00F456D4" w:rsidRPr="00F456D4" w:rsidRDefault="00056423" w:rsidP="00946F1B">
      <w:pPr>
        <w:jc w:val="both"/>
        <w:rPr>
          <w:b/>
          <w:bCs/>
          <w:highlight w:val="white"/>
        </w:rPr>
      </w:pPr>
      <w:r>
        <w:rPr>
          <w:b/>
          <w:bCs/>
          <w:highlight w:val="white"/>
        </w:rPr>
        <w:t>Method of Payment</w:t>
      </w:r>
    </w:p>
    <w:p w14:paraId="495C1038" w14:textId="33E943E8" w:rsidR="001E638C" w:rsidRPr="001E638C" w:rsidRDefault="001E638C" w:rsidP="001E638C">
      <w:pPr>
        <w:rPr>
          <w:lang w:val="en-PW"/>
        </w:rPr>
      </w:pPr>
      <w:r w:rsidRPr="001E638C">
        <w:rPr>
          <w:lang w:val="en-PW"/>
        </w:rPr>
        <w:t>Follow these steps to set up methods of payments</w:t>
      </w:r>
    </w:p>
    <w:p w14:paraId="6BE711ED" w14:textId="535860F4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Click </w:t>
      </w:r>
      <w:r w:rsidRPr="001E638C">
        <w:rPr>
          <w:b/>
          <w:bCs/>
          <w:lang w:val="en-PW"/>
        </w:rPr>
        <w:t>Accounts payable</w:t>
      </w:r>
      <w:r w:rsidRPr="001E638C">
        <w:rPr>
          <w:lang w:val="en-PW"/>
        </w:rPr>
        <w:t> </w:t>
      </w:r>
      <w:r w:rsidR="001A6E3B" w:rsidRPr="001E638C">
        <w:rPr>
          <w:lang w:val="en-PW"/>
        </w:rPr>
        <w:t xml:space="preserve">&gt; </w:t>
      </w:r>
      <w:r w:rsidR="001A6E3B" w:rsidRPr="001A6E3B">
        <w:rPr>
          <w:b/>
          <w:bCs/>
          <w:lang w:val="en-PW"/>
        </w:rPr>
        <w:t>Payment</w:t>
      </w:r>
      <w:r w:rsidR="001A6E3B">
        <w:rPr>
          <w:b/>
          <w:bCs/>
          <w:lang w:val="en-PW"/>
        </w:rPr>
        <w:t xml:space="preserve"> Setup</w:t>
      </w:r>
      <w:r w:rsidRPr="001E638C">
        <w:rPr>
          <w:lang w:val="en-PW"/>
        </w:rPr>
        <w:t> &gt; </w:t>
      </w:r>
      <w:r w:rsidRPr="001E638C">
        <w:rPr>
          <w:b/>
          <w:bCs/>
          <w:lang w:val="en-PW"/>
        </w:rPr>
        <w:t>Methods of payment</w:t>
      </w:r>
      <w:r w:rsidRPr="001E638C">
        <w:rPr>
          <w:lang w:val="en-PW"/>
        </w:rPr>
        <w:t>.</w:t>
      </w:r>
    </w:p>
    <w:p w14:paraId="7E69E4A7" w14:textId="77777777" w:rsid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Click </w:t>
      </w:r>
      <w:r w:rsidRPr="001E638C">
        <w:rPr>
          <w:b/>
          <w:bCs/>
          <w:lang w:val="en-PW"/>
        </w:rPr>
        <w:t>New</w:t>
      </w:r>
      <w:r w:rsidRPr="001E638C">
        <w:rPr>
          <w:lang w:val="en-PW"/>
        </w:rPr>
        <w:t> to create a line.</w:t>
      </w:r>
    </w:p>
    <w:p w14:paraId="60158623" w14:textId="719CEA49" w:rsidR="00161D30" w:rsidRPr="001E638C" w:rsidRDefault="00161D30" w:rsidP="00161D30">
      <w:pPr>
        <w:rPr>
          <w:lang w:val="en-PW"/>
        </w:rPr>
      </w:pPr>
      <w:r>
        <w:rPr>
          <w:noProof/>
          <w:lang w:val="en-PW"/>
        </w:rPr>
        <w:drawing>
          <wp:inline distT="0" distB="0" distL="0" distR="0" wp14:anchorId="2BD4EFE0" wp14:editId="4767D933">
            <wp:extent cx="5943600" cy="3126740"/>
            <wp:effectExtent l="0" t="0" r="0" b="0"/>
            <wp:docPr id="1668545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5955" name="Picture 16685459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DC85" w14:textId="210BCC94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In the </w:t>
      </w:r>
      <w:r w:rsidRPr="001E638C">
        <w:rPr>
          <w:b/>
          <w:bCs/>
          <w:lang w:val="en-PW"/>
        </w:rPr>
        <w:t>Method of payment</w:t>
      </w:r>
      <w:r w:rsidRPr="001E638C">
        <w:rPr>
          <w:lang w:val="en-PW"/>
        </w:rPr>
        <w:t> field, enter an identifier, such as C</w:t>
      </w:r>
      <w:r w:rsidR="00161D30">
        <w:rPr>
          <w:lang w:val="en-PW"/>
        </w:rPr>
        <w:t>ash</w:t>
      </w:r>
      <w:r w:rsidRPr="001E638C">
        <w:rPr>
          <w:lang w:val="en-PW"/>
        </w:rPr>
        <w:t>.</w:t>
      </w:r>
      <w:r w:rsidR="00F85F35">
        <w:rPr>
          <w:lang w:val="en-PW"/>
        </w:rPr>
        <w:t xml:space="preserve"> </w:t>
      </w:r>
      <w:r w:rsidR="00F85F35" w:rsidRPr="00F85F35">
        <w:rPr>
          <w:color w:val="FF0000"/>
          <w:lang w:val="en-PW"/>
        </w:rPr>
        <w:t>(Mandatory)</w:t>
      </w:r>
    </w:p>
    <w:p w14:paraId="2799ABEA" w14:textId="77777777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In the </w:t>
      </w:r>
      <w:r w:rsidRPr="001E638C">
        <w:rPr>
          <w:b/>
          <w:bCs/>
          <w:lang w:val="en-PW"/>
        </w:rPr>
        <w:t>Period</w:t>
      </w:r>
      <w:r w:rsidRPr="001E638C">
        <w:rPr>
          <w:lang w:val="en-PW"/>
        </w:rPr>
        <w:t> field, select the period for which invoices in automatic payment proposals are combined:</w:t>
      </w:r>
    </w:p>
    <w:p w14:paraId="4D65026E" w14:textId="77777777" w:rsidR="001E638C" w:rsidRPr="001E638C" w:rsidRDefault="001E638C" w:rsidP="001E638C">
      <w:pPr>
        <w:numPr>
          <w:ilvl w:val="1"/>
          <w:numId w:val="15"/>
        </w:numPr>
        <w:rPr>
          <w:lang w:val="en-PW"/>
        </w:rPr>
      </w:pPr>
      <w:r w:rsidRPr="001E638C">
        <w:rPr>
          <w:b/>
          <w:bCs/>
          <w:lang w:val="en-PW"/>
        </w:rPr>
        <w:t>Invoice</w:t>
      </w:r>
      <w:r w:rsidRPr="001E638C">
        <w:rPr>
          <w:lang w:val="en-PW"/>
        </w:rPr>
        <w:t> – One payment transfer is created for each invoice.</w:t>
      </w:r>
    </w:p>
    <w:p w14:paraId="371B084F" w14:textId="77777777" w:rsidR="001E638C" w:rsidRPr="001E638C" w:rsidRDefault="001E638C" w:rsidP="001E638C">
      <w:pPr>
        <w:numPr>
          <w:ilvl w:val="1"/>
          <w:numId w:val="16"/>
        </w:numPr>
        <w:rPr>
          <w:lang w:val="en-PW"/>
        </w:rPr>
      </w:pPr>
      <w:r w:rsidRPr="001E638C">
        <w:rPr>
          <w:b/>
          <w:bCs/>
          <w:lang w:val="en-PW"/>
        </w:rPr>
        <w:t>Date</w:t>
      </w:r>
      <w:r w:rsidRPr="001E638C">
        <w:rPr>
          <w:lang w:val="en-PW"/>
        </w:rPr>
        <w:t> – All invoices for a vendor or customer that have the same due date are combined.</w:t>
      </w:r>
    </w:p>
    <w:p w14:paraId="231A8A14" w14:textId="77777777" w:rsidR="001E638C" w:rsidRPr="001E638C" w:rsidRDefault="001E638C" w:rsidP="001E638C">
      <w:pPr>
        <w:numPr>
          <w:ilvl w:val="1"/>
          <w:numId w:val="17"/>
        </w:numPr>
        <w:rPr>
          <w:lang w:val="en-PW"/>
        </w:rPr>
      </w:pPr>
      <w:r w:rsidRPr="001E638C">
        <w:rPr>
          <w:b/>
          <w:bCs/>
          <w:lang w:val="en-PW"/>
        </w:rPr>
        <w:t>Week</w:t>
      </w:r>
      <w:r w:rsidRPr="001E638C">
        <w:rPr>
          <w:lang w:val="en-PW"/>
        </w:rPr>
        <w:t> – All invoices for a vendor or customer that have a due date in the same week are combined.</w:t>
      </w:r>
    </w:p>
    <w:p w14:paraId="4C2FF0C4" w14:textId="77777777" w:rsidR="001E638C" w:rsidRPr="001E638C" w:rsidRDefault="001E638C" w:rsidP="001E638C">
      <w:pPr>
        <w:numPr>
          <w:ilvl w:val="1"/>
          <w:numId w:val="18"/>
        </w:numPr>
        <w:rPr>
          <w:lang w:val="en-PW"/>
        </w:rPr>
      </w:pPr>
      <w:r w:rsidRPr="001E638C">
        <w:rPr>
          <w:b/>
          <w:bCs/>
          <w:lang w:val="en-PW"/>
        </w:rPr>
        <w:t>Total</w:t>
      </w:r>
      <w:r w:rsidRPr="001E638C">
        <w:rPr>
          <w:lang w:val="en-PW"/>
        </w:rPr>
        <w:t> – All invoices for a vendor or customer are combined into one payment.</w:t>
      </w:r>
    </w:p>
    <w:p w14:paraId="66345E53" w14:textId="77777777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In the </w:t>
      </w:r>
      <w:r w:rsidRPr="001E638C">
        <w:rPr>
          <w:b/>
          <w:bCs/>
          <w:lang w:val="en-PW"/>
        </w:rPr>
        <w:t>Description</w:t>
      </w:r>
      <w:r w:rsidRPr="001E638C">
        <w:rPr>
          <w:lang w:val="en-PW"/>
        </w:rPr>
        <w:t> field, enter a name or short description for the method of payment.</w:t>
      </w:r>
    </w:p>
    <w:p w14:paraId="02138F2A" w14:textId="77777777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In the </w:t>
      </w:r>
      <w:r w:rsidRPr="001E638C">
        <w:rPr>
          <w:b/>
          <w:bCs/>
          <w:lang w:val="en-PW"/>
        </w:rPr>
        <w:t>Grace period</w:t>
      </w:r>
      <w:r w:rsidRPr="001E638C">
        <w:rPr>
          <w:lang w:val="en-PW"/>
        </w:rPr>
        <w:t> field, if applicable, enter the number of days after the specified period when the vendor or customer is eligible for a cash discount.</w:t>
      </w:r>
    </w:p>
    <w:p w14:paraId="4367FF25" w14:textId="77777777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In the </w:t>
      </w:r>
      <w:r w:rsidRPr="001E638C">
        <w:rPr>
          <w:b/>
          <w:bCs/>
          <w:lang w:val="en-PW"/>
        </w:rPr>
        <w:t>Payment status</w:t>
      </w:r>
      <w:r w:rsidRPr="001E638C">
        <w:rPr>
          <w:lang w:val="en-PW"/>
        </w:rPr>
        <w:t> field, select the payment status that must be fulfilled to post a payment that is assigned this method of payment. For a method that uses checks, the status is often </w:t>
      </w:r>
      <w:r w:rsidRPr="001E638C">
        <w:rPr>
          <w:b/>
          <w:bCs/>
          <w:lang w:val="en-PW"/>
        </w:rPr>
        <w:t>Received</w:t>
      </w:r>
      <w:r w:rsidRPr="001E638C">
        <w:rPr>
          <w:lang w:val="en-PW"/>
        </w:rPr>
        <w:t> or </w:t>
      </w:r>
      <w:r w:rsidRPr="001E638C">
        <w:rPr>
          <w:b/>
          <w:bCs/>
          <w:lang w:val="en-PW"/>
        </w:rPr>
        <w:t>Sent</w:t>
      </w:r>
      <w:r w:rsidRPr="001E638C">
        <w:rPr>
          <w:lang w:val="en-PW"/>
        </w:rPr>
        <w:t>.</w:t>
      </w:r>
    </w:p>
    <w:p w14:paraId="07B413D3" w14:textId="0FE10ACB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lastRenderedPageBreak/>
        <w:t>Click the </w:t>
      </w:r>
      <w:r w:rsidRPr="001E638C">
        <w:rPr>
          <w:b/>
          <w:bCs/>
          <w:lang w:val="en-PW"/>
        </w:rPr>
        <w:t>File formats</w:t>
      </w:r>
      <w:r w:rsidRPr="001E638C">
        <w:rPr>
          <w:lang w:val="en-PW"/>
        </w:rPr>
        <w:t> FastTab. In the </w:t>
      </w:r>
      <w:r w:rsidRPr="001E638C">
        <w:rPr>
          <w:b/>
          <w:bCs/>
          <w:lang w:val="en-PW"/>
        </w:rPr>
        <w:t>Export format</w:t>
      </w:r>
      <w:r w:rsidRPr="001E638C">
        <w:rPr>
          <w:lang w:val="en-PW"/>
        </w:rPr>
        <w:t> field, select the export format for this method of payment.</w:t>
      </w:r>
      <w:r w:rsidR="001A6E3B">
        <w:rPr>
          <w:lang w:val="en-PW"/>
        </w:rPr>
        <w:t xml:space="preserve"> (For Check Payment Only)</w:t>
      </w:r>
    </w:p>
    <w:p w14:paraId="226946EB" w14:textId="77777777" w:rsidR="001E638C" w:rsidRPr="001E638C" w:rsidRDefault="001E638C" w:rsidP="001E638C">
      <w:pPr>
        <w:numPr>
          <w:ilvl w:val="0"/>
          <w:numId w:val="14"/>
        </w:numPr>
        <w:rPr>
          <w:lang w:val="en-PW"/>
        </w:rPr>
      </w:pPr>
      <w:r w:rsidRPr="001E638C">
        <w:rPr>
          <w:lang w:val="en-PW"/>
        </w:rPr>
        <w:t>Click </w:t>
      </w:r>
      <w:r w:rsidRPr="001E638C">
        <w:rPr>
          <w:b/>
          <w:bCs/>
          <w:lang w:val="en-PW"/>
        </w:rPr>
        <w:t>Close</w:t>
      </w:r>
      <w:r w:rsidRPr="001E638C">
        <w:rPr>
          <w:lang w:val="en-PW"/>
        </w:rPr>
        <w:t> to close the form and save the changes.</w:t>
      </w:r>
    </w:p>
    <w:p w14:paraId="0366576D" w14:textId="77777777" w:rsidR="009769CA" w:rsidRDefault="009769CA" w:rsidP="009769CA">
      <w:pPr>
        <w:rPr>
          <w:lang w:val="en-PW"/>
        </w:rPr>
      </w:pPr>
    </w:p>
    <w:p w14:paraId="68AC5CDD" w14:textId="741B2D44" w:rsidR="009769CA" w:rsidRPr="009769CA" w:rsidRDefault="009769CA" w:rsidP="009769CA">
      <w:pPr>
        <w:rPr>
          <w:b/>
          <w:bCs/>
          <w:lang w:val="en-PW"/>
        </w:rPr>
      </w:pPr>
      <w:r w:rsidRPr="009769CA">
        <w:rPr>
          <w:b/>
          <w:bCs/>
          <w:lang w:val="en-PW"/>
        </w:rPr>
        <w:t xml:space="preserve">ADDITIONAL RESOURCES </w:t>
      </w:r>
    </w:p>
    <w:p w14:paraId="7A214713" w14:textId="4086BBA2" w:rsidR="009769CA" w:rsidRDefault="00000000" w:rsidP="009769CA">
      <w:pPr>
        <w:rPr>
          <w:lang w:val="en-PW"/>
        </w:rPr>
      </w:pPr>
      <w:hyperlink r:id="rId6" w:anchor="fpstate=ive&amp;vld=cid:0ba528f4,vid:284wVImBJ3o,st:0" w:history="1">
        <w:r w:rsidR="001E638C" w:rsidRPr="00022D1B">
          <w:rPr>
            <w:rStyle w:val="Hyperlink"/>
            <w:lang w:val="en-PW"/>
          </w:rPr>
          <w:t>https://www.google.com/search?q=Step+by+Step+guide+for+methods+of+payment+in+D365&amp;oq=Step+by+Step+guide+for+methods+of+payment+in+D365&amp;gs_lcrp=EgZjaHJvbWUyBggAEEUYOTIHCAEQIRigATIHCAIQIRigATIHCAMQIRigAdIBCTE2MDEzajBqOagCALACAQ&amp;sourceid=chrome&amp;ie=UTF-8#fpstate=ive&amp;vld=cid:0ba528f4,vid:284wVImBJ3o,st:0</w:t>
        </w:r>
      </w:hyperlink>
    </w:p>
    <w:p w14:paraId="65B40984" w14:textId="77777777" w:rsidR="001E638C" w:rsidRDefault="001E638C" w:rsidP="009769CA">
      <w:pPr>
        <w:rPr>
          <w:lang w:val="en-PW"/>
        </w:rPr>
      </w:pPr>
    </w:p>
    <w:p w14:paraId="217593E9" w14:textId="77777777" w:rsidR="009769CA" w:rsidRPr="009769CA" w:rsidRDefault="009769CA" w:rsidP="009769CA">
      <w:pPr>
        <w:rPr>
          <w:lang w:val="en-PW"/>
        </w:rPr>
      </w:pPr>
    </w:p>
    <w:p w14:paraId="32DC4069" w14:textId="77777777" w:rsidR="009769CA" w:rsidRDefault="009769CA"/>
    <w:sectPr w:rsidR="0097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D6A44"/>
    <w:multiLevelType w:val="multilevel"/>
    <w:tmpl w:val="1AD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A6EE3"/>
    <w:multiLevelType w:val="hybridMultilevel"/>
    <w:tmpl w:val="A08A6B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0338F"/>
    <w:multiLevelType w:val="multilevel"/>
    <w:tmpl w:val="6716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28B8"/>
    <w:multiLevelType w:val="multilevel"/>
    <w:tmpl w:val="B07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1902"/>
    <w:multiLevelType w:val="multilevel"/>
    <w:tmpl w:val="543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952AD"/>
    <w:multiLevelType w:val="multilevel"/>
    <w:tmpl w:val="111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57E3A"/>
    <w:multiLevelType w:val="multilevel"/>
    <w:tmpl w:val="8ECC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53BE2"/>
    <w:multiLevelType w:val="multilevel"/>
    <w:tmpl w:val="2DF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7285"/>
    <w:multiLevelType w:val="multilevel"/>
    <w:tmpl w:val="41D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129F1"/>
    <w:multiLevelType w:val="multilevel"/>
    <w:tmpl w:val="7BF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C4F1F"/>
    <w:multiLevelType w:val="hybridMultilevel"/>
    <w:tmpl w:val="4C747504"/>
    <w:lvl w:ilvl="0" w:tplc="A95E0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1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A9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04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8B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06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ECE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104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1C67C2"/>
    <w:multiLevelType w:val="multilevel"/>
    <w:tmpl w:val="9A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F0637"/>
    <w:multiLevelType w:val="multilevel"/>
    <w:tmpl w:val="1F42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E0374"/>
    <w:multiLevelType w:val="multilevel"/>
    <w:tmpl w:val="405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29658">
    <w:abstractNumId w:val="6"/>
  </w:num>
  <w:num w:numId="2" w16cid:durableId="599722766">
    <w:abstractNumId w:val="8"/>
  </w:num>
  <w:num w:numId="3" w16cid:durableId="201943055">
    <w:abstractNumId w:val="7"/>
  </w:num>
  <w:num w:numId="4" w16cid:durableId="1683163557">
    <w:abstractNumId w:val="1"/>
  </w:num>
  <w:num w:numId="5" w16cid:durableId="1577670280">
    <w:abstractNumId w:val="10"/>
  </w:num>
  <w:num w:numId="6" w16cid:durableId="911888581">
    <w:abstractNumId w:val="3"/>
  </w:num>
  <w:num w:numId="7" w16cid:durableId="640158514">
    <w:abstractNumId w:val="11"/>
  </w:num>
  <w:num w:numId="8" w16cid:durableId="304285446">
    <w:abstractNumId w:val="5"/>
  </w:num>
  <w:num w:numId="9" w16cid:durableId="1337614401">
    <w:abstractNumId w:val="0"/>
  </w:num>
  <w:num w:numId="10" w16cid:durableId="277028658">
    <w:abstractNumId w:val="12"/>
  </w:num>
  <w:num w:numId="11" w16cid:durableId="625160821">
    <w:abstractNumId w:val="13"/>
  </w:num>
  <w:num w:numId="12" w16cid:durableId="1985817641">
    <w:abstractNumId w:val="4"/>
  </w:num>
  <w:num w:numId="13" w16cid:durableId="1507984969">
    <w:abstractNumId w:val="9"/>
  </w:num>
  <w:num w:numId="14" w16cid:durableId="1338114608">
    <w:abstractNumId w:val="2"/>
  </w:num>
  <w:num w:numId="15" w16cid:durableId="10507626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384064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0199506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479751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CA"/>
    <w:rsid w:val="00056423"/>
    <w:rsid w:val="00064F2C"/>
    <w:rsid w:val="00073ADA"/>
    <w:rsid w:val="000B73BE"/>
    <w:rsid w:val="00161D30"/>
    <w:rsid w:val="001A6E3B"/>
    <w:rsid w:val="001E638C"/>
    <w:rsid w:val="004C6AF6"/>
    <w:rsid w:val="00582680"/>
    <w:rsid w:val="006E2B7D"/>
    <w:rsid w:val="008B550C"/>
    <w:rsid w:val="00946F1B"/>
    <w:rsid w:val="009769CA"/>
    <w:rsid w:val="00BB337B"/>
    <w:rsid w:val="00C07661"/>
    <w:rsid w:val="00D84CBB"/>
    <w:rsid w:val="00D86387"/>
    <w:rsid w:val="00EB3076"/>
    <w:rsid w:val="00F42764"/>
    <w:rsid w:val="00F456D4"/>
    <w:rsid w:val="00F8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16ED"/>
  <w15:chartTrackingRefBased/>
  <w15:docId w15:val="{97979DB9-2C7F-4C95-8CC3-30A62BD1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9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F2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6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6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8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tep+by+Step+guide+for+methods+of+payment+in+D365&amp;oq=Step+by+Step+guide+for+methods+of+payment+in+D365&amp;gs_lcrp=EgZjaHJvbWUyBggAEEUYOTIHCAEQIRigATIHCAIQIRigATIHCAMQIRigAdIBCTE2MDEzajBqOagCALACAQ&amp;sourceid=chrome&amp;ie=UTF-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Saleem Abbas Khan</dc:creator>
  <cp:keywords/>
  <dc:description/>
  <cp:lastModifiedBy>Trainings D365</cp:lastModifiedBy>
  <cp:revision>6</cp:revision>
  <cp:lastPrinted>2024-09-19T13:35:00Z</cp:lastPrinted>
  <dcterms:created xsi:type="dcterms:W3CDTF">2024-09-20T11:16:00Z</dcterms:created>
  <dcterms:modified xsi:type="dcterms:W3CDTF">2024-09-20T12:25:00Z</dcterms:modified>
</cp:coreProperties>
</file>