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14F88" w14:textId="0A29EE2B" w:rsidR="00B90258" w:rsidRPr="006747BA" w:rsidRDefault="00B359B8" w:rsidP="006747BA">
      <w:pPr>
        <w:jc w:val="center"/>
        <w:rPr>
          <w:b/>
          <w:bCs/>
          <w:sz w:val="32"/>
          <w:szCs w:val="32"/>
        </w:rPr>
      </w:pPr>
      <w:r w:rsidRPr="006747BA">
        <w:rPr>
          <w:b/>
          <w:bCs/>
          <w:sz w:val="32"/>
          <w:szCs w:val="32"/>
        </w:rPr>
        <w:t>M</w:t>
      </w:r>
      <w:r w:rsidR="00D13A07" w:rsidRPr="006747BA">
        <w:rPr>
          <w:b/>
          <w:bCs/>
          <w:sz w:val="32"/>
          <w:szCs w:val="32"/>
        </w:rPr>
        <w:t>icrosoft Dynamics 365 F&amp;O project lifecycle</w:t>
      </w:r>
    </w:p>
    <w:sdt>
      <w:sdtPr>
        <w:rPr>
          <w:rFonts w:asciiTheme="minorHAnsi" w:eastAsiaTheme="minorHAnsi" w:hAnsiTheme="minorHAnsi" w:cstheme="minorBidi"/>
          <w:color w:val="auto"/>
          <w:sz w:val="24"/>
          <w:szCs w:val="24"/>
        </w:rPr>
        <w:id w:val="746617173"/>
        <w:docPartObj>
          <w:docPartGallery w:val="Table of Contents"/>
          <w:docPartUnique/>
        </w:docPartObj>
      </w:sdtPr>
      <w:sdtEndPr>
        <w:rPr>
          <w:b/>
          <w:bCs/>
          <w:noProof/>
        </w:rPr>
      </w:sdtEndPr>
      <w:sdtContent>
        <w:p w14:paraId="203563EF" w14:textId="7BC02B0B" w:rsidR="006747BA" w:rsidRDefault="006747BA">
          <w:pPr>
            <w:pStyle w:val="TOCHeading"/>
          </w:pPr>
          <w:r>
            <w:t>Table of Contents</w:t>
          </w:r>
        </w:p>
        <w:p w14:paraId="37C57C82" w14:textId="78C17B42" w:rsidR="006747BA" w:rsidRDefault="006747BA">
          <w:pPr>
            <w:pStyle w:val="TOC1"/>
            <w:tabs>
              <w:tab w:val="left" w:pos="480"/>
              <w:tab w:val="right" w:leader="dot" w:pos="9350"/>
            </w:tabs>
            <w:rPr>
              <w:rFonts w:eastAsiaTheme="minorEastAsia" w:cstheme="minorBidi"/>
              <w:b w:val="0"/>
              <w:bCs w:val="0"/>
              <w:caps w:val="0"/>
              <w:noProof/>
              <w:sz w:val="22"/>
              <w:szCs w:val="22"/>
              <w:shd w:val="clear" w:color="auto" w:fill="auto"/>
            </w:rPr>
          </w:pPr>
          <w:r>
            <w:rPr>
              <w:sz w:val="22"/>
              <w:szCs w:val="22"/>
              <w:u w:val="single"/>
            </w:rPr>
            <w:fldChar w:fldCharType="begin"/>
          </w:r>
          <w:r>
            <w:rPr>
              <w:sz w:val="22"/>
              <w:szCs w:val="22"/>
              <w:u w:val="single"/>
            </w:rPr>
            <w:instrText xml:space="preserve"> TOC \o "1-3" \h \z \u </w:instrText>
          </w:r>
          <w:r>
            <w:rPr>
              <w:sz w:val="22"/>
              <w:szCs w:val="22"/>
              <w:u w:val="single"/>
            </w:rPr>
            <w:fldChar w:fldCharType="separate"/>
          </w:r>
          <w:hyperlink w:anchor="_Toc67064911" w:history="1">
            <w:r w:rsidRPr="002B5032">
              <w:rPr>
                <w:rStyle w:val="Hyperlink"/>
                <w:noProof/>
              </w:rPr>
              <w:t>1</w:t>
            </w:r>
            <w:r>
              <w:rPr>
                <w:rFonts w:eastAsiaTheme="minorEastAsia" w:cstheme="minorBidi"/>
                <w:b w:val="0"/>
                <w:bCs w:val="0"/>
                <w:caps w:val="0"/>
                <w:noProof/>
                <w:sz w:val="22"/>
                <w:szCs w:val="22"/>
                <w:shd w:val="clear" w:color="auto" w:fill="auto"/>
              </w:rPr>
              <w:tab/>
            </w:r>
            <w:r w:rsidRPr="002B5032">
              <w:rPr>
                <w:rStyle w:val="Hyperlink"/>
                <w:noProof/>
              </w:rPr>
              <w:t>Project onboarding</w:t>
            </w:r>
            <w:r>
              <w:rPr>
                <w:noProof/>
                <w:webHidden/>
              </w:rPr>
              <w:tab/>
            </w:r>
            <w:r>
              <w:rPr>
                <w:noProof/>
                <w:webHidden/>
              </w:rPr>
              <w:fldChar w:fldCharType="begin"/>
            </w:r>
            <w:r>
              <w:rPr>
                <w:noProof/>
                <w:webHidden/>
              </w:rPr>
              <w:instrText xml:space="preserve"> PAGEREF _Toc67064911 \h </w:instrText>
            </w:r>
            <w:r>
              <w:rPr>
                <w:noProof/>
                <w:webHidden/>
              </w:rPr>
            </w:r>
            <w:r>
              <w:rPr>
                <w:noProof/>
                <w:webHidden/>
              </w:rPr>
              <w:fldChar w:fldCharType="separate"/>
            </w:r>
            <w:r>
              <w:rPr>
                <w:noProof/>
                <w:webHidden/>
              </w:rPr>
              <w:t>1</w:t>
            </w:r>
            <w:r>
              <w:rPr>
                <w:noProof/>
                <w:webHidden/>
              </w:rPr>
              <w:fldChar w:fldCharType="end"/>
            </w:r>
          </w:hyperlink>
        </w:p>
        <w:p w14:paraId="2E466530" w14:textId="282DAB90" w:rsidR="006747BA" w:rsidRDefault="006747BA">
          <w:pPr>
            <w:pStyle w:val="TOC1"/>
            <w:tabs>
              <w:tab w:val="left" w:pos="480"/>
              <w:tab w:val="right" w:leader="dot" w:pos="9350"/>
            </w:tabs>
            <w:rPr>
              <w:rFonts w:eastAsiaTheme="minorEastAsia" w:cstheme="minorBidi"/>
              <w:b w:val="0"/>
              <w:bCs w:val="0"/>
              <w:caps w:val="0"/>
              <w:noProof/>
              <w:sz w:val="22"/>
              <w:szCs w:val="22"/>
              <w:shd w:val="clear" w:color="auto" w:fill="auto"/>
            </w:rPr>
          </w:pPr>
          <w:hyperlink w:anchor="_Toc67064912" w:history="1">
            <w:r w:rsidRPr="002B5032">
              <w:rPr>
                <w:rStyle w:val="Hyperlink"/>
                <w:noProof/>
              </w:rPr>
              <w:t>2</w:t>
            </w:r>
            <w:r>
              <w:rPr>
                <w:rFonts w:eastAsiaTheme="minorEastAsia" w:cstheme="minorBidi"/>
                <w:b w:val="0"/>
                <w:bCs w:val="0"/>
                <w:caps w:val="0"/>
                <w:noProof/>
                <w:sz w:val="22"/>
                <w:szCs w:val="22"/>
                <w:shd w:val="clear" w:color="auto" w:fill="auto"/>
              </w:rPr>
              <w:tab/>
            </w:r>
            <w:r w:rsidRPr="002B5032">
              <w:rPr>
                <w:rStyle w:val="Hyperlink"/>
                <w:noProof/>
              </w:rPr>
              <w:t>Capture business process and requirements and customer sign off</w:t>
            </w:r>
            <w:r>
              <w:rPr>
                <w:noProof/>
                <w:webHidden/>
              </w:rPr>
              <w:tab/>
            </w:r>
            <w:r>
              <w:rPr>
                <w:noProof/>
                <w:webHidden/>
              </w:rPr>
              <w:fldChar w:fldCharType="begin"/>
            </w:r>
            <w:r>
              <w:rPr>
                <w:noProof/>
                <w:webHidden/>
              </w:rPr>
              <w:instrText xml:space="preserve"> PAGEREF _Toc67064912 \h </w:instrText>
            </w:r>
            <w:r>
              <w:rPr>
                <w:noProof/>
                <w:webHidden/>
              </w:rPr>
            </w:r>
            <w:r>
              <w:rPr>
                <w:noProof/>
                <w:webHidden/>
              </w:rPr>
              <w:fldChar w:fldCharType="separate"/>
            </w:r>
            <w:r>
              <w:rPr>
                <w:noProof/>
                <w:webHidden/>
              </w:rPr>
              <w:t>1</w:t>
            </w:r>
            <w:r>
              <w:rPr>
                <w:noProof/>
                <w:webHidden/>
              </w:rPr>
              <w:fldChar w:fldCharType="end"/>
            </w:r>
          </w:hyperlink>
        </w:p>
        <w:p w14:paraId="5DA4B3BC" w14:textId="2C9D646E" w:rsidR="006747BA" w:rsidRDefault="006747BA">
          <w:pPr>
            <w:pStyle w:val="TOC2"/>
            <w:tabs>
              <w:tab w:val="left" w:pos="720"/>
              <w:tab w:val="right" w:leader="dot" w:pos="9350"/>
            </w:tabs>
            <w:rPr>
              <w:rFonts w:eastAsiaTheme="minorEastAsia" w:cstheme="minorBidi"/>
              <w:smallCaps w:val="0"/>
              <w:noProof/>
              <w:sz w:val="22"/>
              <w:szCs w:val="22"/>
              <w:shd w:val="clear" w:color="auto" w:fill="auto"/>
            </w:rPr>
          </w:pPr>
          <w:hyperlink w:anchor="_Toc67064913" w:history="1">
            <w:r w:rsidRPr="002B5032">
              <w:rPr>
                <w:rStyle w:val="Hyperlink"/>
                <w:noProof/>
              </w:rPr>
              <w:t>2.1</w:t>
            </w:r>
            <w:r>
              <w:rPr>
                <w:rFonts w:eastAsiaTheme="minorEastAsia" w:cstheme="minorBidi"/>
                <w:smallCaps w:val="0"/>
                <w:noProof/>
                <w:sz w:val="22"/>
                <w:szCs w:val="22"/>
                <w:shd w:val="clear" w:color="auto" w:fill="auto"/>
              </w:rPr>
              <w:tab/>
            </w:r>
            <w:r w:rsidRPr="002B5032">
              <w:rPr>
                <w:rStyle w:val="Hyperlink"/>
                <w:noProof/>
              </w:rPr>
              <w:t>Documents required</w:t>
            </w:r>
            <w:r>
              <w:rPr>
                <w:noProof/>
                <w:webHidden/>
              </w:rPr>
              <w:tab/>
            </w:r>
            <w:r>
              <w:rPr>
                <w:noProof/>
                <w:webHidden/>
              </w:rPr>
              <w:fldChar w:fldCharType="begin"/>
            </w:r>
            <w:r>
              <w:rPr>
                <w:noProof/>
                <w:webHidden/>
              </w:rPr>
              <w:instrText xml:space="preserve"> PAGEREF _Toc67064913 \h </w:instrText>
            </w:r>
            <w:r>
              <w:rPr>
                <w:noProof/>
                <w:webHidden/>
              </w:rPr>
            </w:r>
            <w:r>
              <w:rPr>
                <w:noProof/>
                <w:webHidden/>
              </w:rPr>
              <w:fldChar w:fldCharType="separate"/>
            </w:r>
            <w:r>
              <w:rPr>
                <w:noProof/>
                <w:webHidden/>
              </w:rPr>
              <w:t>2</w:t>
            </w:r>
            <w:r>
              <w:rPr>
                <w:noProof/>
                <w:webHidden/>
              </w:rPr>
              <w:fldChar w:fldCharType="end"/>
            </w:r>
          </w:hyperlink>
        </w:p>
        <w:p w14:paraId="12901036" w14:textId="2CCD7DE9" w:rsidR="006747BA" w:rsidRDefault="006747BA">
          <w:pPr>
            <w:pStyle w:val="TOC1"/>
            <w:tabs>
              <w:tab w:val="left" w:pos="480"/>
              <w:tab w:val="right" w:leader="dot" w:pos="9350"/>
            </w:tabs>
            <w:rPr>
              <w:rFonts w:eastAsiaTheme="minorEastAsia" w:cstheme="minorBidi"/>
              <w:b w:val="0"/>
              <w:bCs w:val="0"/>
              <w:caps w:val="0"/>
              <w:noProof/>
              <w:sz w:val="22"/>
              <w:szCs w:val="22"/>
              <w:shd w:val="clear" w:color="auto" w:fill="auto"/>
            </w:rPr>
          </w:pPr>
          <w:hyperlink w:anchor="_Toc67064914" w:history="1">
            <w:r w:rsidRPr="002B5032">
              <w:rPr>
                <w:rStyle w:val="Hyperlink"/>
                <w:noProof/>
              </w:rPr>
              <w:t>3</w:t>
            </w:r>
            <w:r>
              <w:rPr>
                <w:rFonts w:eastAsiaTheme="minorEastAsia" w:cstheme="minorBidi"/>
                <w:b w:val="0"/>
                <w:bCs w:val="0"/>
                <w:caps w:val="0"/>
                <w:noProof/>
                <w:sz w:val="22"/>
                <w:szCs w:val="22"/>
                <w:shd w:val="clear" w:color="auto" w:fill="auto"/>
              </w:rPr>
              <w:tab/>
            </w:r>
            <w:r w:rsidRPr="002B5032">
              <w:rPr>
                <w:rStyle w:val="Hyperlink"/>
                <w:noProof/>
              </w:rPr>
              <w:t>Conference room piloting (CRP)</w:t>
            </w:r>
            <w:r>
              <w:rPr>
                <w:noProof/>
                <w:webHidden/>
              </w:rPr>
              <w:tab/>
            </w:r>
            <w:r>
              <w:rPr>
                <w:noProof/>
                <w:webHidden/>
              </w:rPr>
              <w:fldChar w:fldCharType="begin"/>
            </w:r>
            <w:r>
              <w:rPr>
                <w:noProof/>
                <w:webHidden/>
              </w:rPr>
              <w:instrText xml:space="preserve"> PAGEREF _Toc67064914 \h </w:instrText>
            </w:r>
            <w:r>
              <w:rPr>
                <w:noProof/>
                <w:webHidden/>
              </w:rPr>
            </w:r>
            <w:r>
              <w:rPr>
                <w:noProof/>
                <w:webHidden/>
              </w:rPr>
              <w:fldChar w:fldCharType="separate"/>
            </w:r>
            <w:r>
              <w:rPr>
                <w:noProof/>
                <w:webHidden/>
              </w:rPr>
              <w:t>2</w:t>
            </w:r>
            <w:r>
              <w:rPr>
                <w:noProof/>
                <w:webHidden/>
              </w:rPr>
              <w:fldChar w:fldCharType="end"/>
            </w:r>
          </w:hyperlink>
        </w:p>
        <w:p w14:paraId="3BCAA416" w14:textId="0690487A" w:rsidR="006747BA" w:rsidRDefault="006747BA">
          <w:pPr>
            <w:pStyle w:val="TOC2"/>
            <w:tabs>
              <w:tab w:val="left" w:pos="720"/>
              <w:tab w:val="right" w:leader="dot" w:pos="9350"/>
            </w:tabs>
            <w:rPr>
              <w:rFonts w:eastAsiaTheme="minorEastAsia" w:cstheme="minorBidi"/>
              <w:smallCaps w:val="0"/>
              <w:noProof/>
              <w:sz w:val="22"/>
              <w:szCs w:val="22"/>
              <w:shd w:val="clear" w:color="auto" w:fill="auto"/>
            </w:rPr>
          </w:pPr>
          <w:hyperlink w:anchor="_Toc67064915" w:history="1">
            <w:r w:rsidRPr="002B5032">
              <w:rPr>
                <w:rStyle w:val="Hyperlink"/>
                <w:noProof/>
              </w:rPr>
              <w:t>3.1</w:t>
            </w:r>
            <w:r>
              <w:rPr>
                <w:rFonts w:eastAsiaTheme="minorEastAsia" w:cstheme="minorBidi"/>
                <w:smallCaps w:val="0"/>
                <w:noProof/>
                <w:sz w:val="22"/>
                <w:szCs w:val="22"/>
                <w:shd w:val="clear" w:color="auto" w:fill="auto"/>
              </w:rPr>
              <w:tab/>
            </w:r>
            <w:r w:rsidRPr="002B5032">
              <w:rPr>
                <w:rStyle w:val="Hyperlink"/>
                <w:noProof/>
              </w:rPr>
              <w:t>Documents required</w:t>
            </w:r>
            <w:r>
              <w:rPr>
                <w:noProof/>
                <w:webHidden/>
              </w:rPr>
              <w:tab/>
            </w:r>
            <w:r>
              <w:rPr>
                <w:noProof/>
                <w:webHidden/>
              </w:rPr>
              <w:fldChar w:fldCharType="begin"/>
            </w:r>
            <w:r>
              <w:rPr>
                <w:noProof/>
                <w:webHidden/>
              </w:rPr>
              <w:instrText xml:space="preserve"> PAGEREF _Toc67064915 \h </w:instrText>
            </w:r>
            <w:r>
              <w:rPr>
                <w:noProof/>
                <w:webHidden/>
              </w:rPr>
            </w:r>
            <w:r>
              <w:rPr>
                <w:noProof/>
                <w:webHidden/>
              </w:rPr>
              <w:fldChar w:fldCharType="separate"/>
            </w:r>
            <w:r>
              <w:rPr>
                <w:noProof/>
                <w:webHidden/>
              </w:rPr>
              <w:t>2</w:t>
            </w:r>
            <w:r>
              <w:rPr>
                <w:noProof/>
                <w:webHidden/>
              </w:rPr>
              <w:fldChar w:fldCharType="end"/>
            </w:r>
          </w:hyperlink>
        </w:p>
        <w:p w14:paraId="6805A9DF" w14:textId="44649C07" w:rsidR="006747BA" w:rsidRDefault="006747BA">
          <w:pPr>
            <w:pStyle w:val="TOC1"/>
            <w:tabs>
              <w:tab w:val="left" w:pos="480"/>
              <w:tab w:val="right" w:leader="dot" w:pos="9350"/>
            </w:tabs>
            <w:rPr>
              <w:rFonts w:eastAsiaTheme="minorEastAsia" w:cstheme="minorBidi"/>
              <w:b w:val="0"/>
              <w:bCs w:val="0"/>
              <w:caps w:val="0"/>
              <w:noProof/>
              <w:sz w:val="22"/>
              <w:szCs w:val="22"/>
              <w:shd w:val="clear" w:color="auto" w:fill="auto"/>
            </w:rPr>
          </w:pPr>
          <w:hyperlink w:anchor="_Toc67064916" w:history="1">
            <w:r w:rsidRPr="002B5032">
              <w:rPr>
                <w:rStyle w:val="Hyperlink"/>
                <w:noProof/>
              </w:rPr>
              <w:t>4</w:t>
            </w:r>
            <w:r>
              <w:rPr>
                <w:rFonts w:eastAsiaTheme="minorEastAsia" w:cstheme="minorBidi"/>
                <w:b w:val="0"/>
                <w:bCs w:val="0"/>
                <w:caps w:val="0"/>
                <w:noProof/>
                <w:sz w:val="22"/>
                <w:szCs w:val="22"/>
                <w:shd w:val="clear" w:color="auto" w:fill="auto"/>
              </w:rPr>
              <w:tab/>
            </w:r>
            <w:r w:rsidRPr="002B5032">
              <w:rPr>
                <w:rStyle w:val="Hyperlink"/>
                <w:noProof/>
              </w:rPr>
              <w:t>Configuration and development phase</w:t>
            </w:r>
            <w:r>
              <w:rPr>
                <w:noProof/>
                <w:webHidden/>
              </w:rPr>
              <w:tab/>
            </w:r>
            <w:r>
              <w:rPr>
                <w:noProof/>
                <w:webHidden/>
              </w:rPr>
              <w:fldChar w:fldCharType="begin"/>
            </w:r>
            <w:r>
              <w:rPr>
                <w:noProof/>
                <w:webHidden/>
              </w:rPr>
              <w:instrText xml:space="preserve"> PAGEREF _Toc67064916 \h </w:instrText>
            </w:r>
            <w:r>
              <w:rPr>
                <w:noProof/>
                <w:webHidden/>
              </w:rPr>
            </w:r>
            <w:r>
              <w:rPr>
                <w:noProof/>
                <w:webHidden/>
              </w:rPr>
              <w:fldChar w:fldCharType="separate"/>
            </w:r>
            <w:r>
              <w:rPr>
                <w:noProof/>
                <w:webHidden/>
              </w:rPr>
              <w:t>2</w:t>
            </w:r>
            <w:r>
              <w:rPr>
                <w:noProof/>
                <w:webHidden/>
              </w:rPr>
              <w:fldChar w:fldCharType="end"/>
            </w:r>
          </w:hyperlink>
        </w:p>
        <w:p w14:paraId="3C52AD99" w14:textId="7E9D472C" w:rsidR="006747BA" w:rsidRDefault="006747BA">
          <w:pPr>
            <w:pStyle w:val="TOC2"/>
            <w:tabs>
              <w:tab w:val="left" w:pos="720"/>
              <w:tab w:val="right" w:leader="dot" w:pos="9350"/>
            </w:tabs>
            <w:rPr>
              <w:rFonts w:eastAsiaTheme="minorEastAsia" w:cstheme="minorBidi"/>
              <w:smallCaps w:val="0"/>
              <w:noProof/>
              <w:sz w:val="22"/>
              <w:szCs w:val="22"/>
              <w:shd w:val="clear" w:color="auto" w:fill="auto"/>
            </w:rPr>
          </w:pPr>
          <w:hyperlink w:anchor="_Toc67064917" w:history="1">
            <w:r w:rsidRPr="002B5032">
              <w:rPr>
                <w:rStyle w:val="Hyperlink"/>
                <w:noProof/>
              </w:rPr>
              <w:t>4.1</w:t>
            </w:r>
            <w:r>
              <w:rPr>
                <w:rFonts w:eastAsiaTheme="minorEastAsia" w:cstheme="minorBidi"/>
                <w:smallCaps w:val="0"/>
                <w:noProof/>
                <w:sz w:val="22"/>
                <w:szCs w:val="22"/>
                <w:shd w:val="clear" w:color="auto" w:fill="auto"/>
              </w:rPr>
              <w:tab/>
            </w:r>
            <w:r w:rsidRPr="002B5032">
              <w:rPr>
                <w:rStyle w:val="Hyperlink"/>
                <w:noProof/>
              </w:rPr>
              <w:t>Documents required</w:t>
            </w:r>
            <w:r>
              <w:rPr>
                <w:noProof/>
                <w:webHidden/>
              </w:rPr>
              <w:tab/>
            </w:r>
            <w:r>
              <w:rPr>
                <w:noProof/>
                <w:webHidden/>
              </w:rPr>
              <w:fldChar w:fldCharType="begin"/>
            </w:r>
            <w:r>
              <w:rPr>
                <w:noProof/>
                <w:webHidden/>
              </w:rPr>
              <w:instrText xml:space="preserve"> PAGEREF _Toc67064917 \h </w:instrText>
            </w:r>
            <w:r>
              <w:rPr>
                <w:noProof/>
                <w:webHidden/>
              </w:rPr>
            </w:r>
            <w:r>
              <w:rPr>
                <w:noProof/>
                <w:webHidden/>
              </w:rPr>
              <w:fldChar w:fldCharType="separate"/>
            </w:r>
            <w:r>
              <w:rPr>
                <w:noProof/>
                <w:webHidden/>
              </w:rPr>
              <w:t>2</w:t>
            </w:r>
            <w:r>
              <w:rPr>
                <w:noProof/>
                <w:webHidden/>
              </w:rPr>
              <w:fldChar w:fldCharType="end"/>
            </w:r>
          </w:hyperlink>
        </w:p>
        <w:p w14:paraId="4ADA9B67" w14:textId="1C2D52AA" w:rsidR="006747BA" w:rsidRDefault="006747BA">
          <w:pPr>
            <w:pStyle w:val="TOC1"/>
            <w:tabs>
              <w:tab w:val="left" w:pos="480"/>
              <w:tab w:val="right" w:leader="dot" w:pos="9350"/>
            </w:tabs>
            <w:rPr>
              <w:rFonts w:eastAsiaTheme="minorEastAsia" w:cstheme="minorBidi"/>
              <w:b w:val="0"/>
              <w:bCs w:val="0"/>
              <w:caps w:val="0"/>
              <w:noProof/>
              <w:sz w:val="22"/>
              <w:szCs w:val="22"/>
              <w:shd w:val="clear" w:color="auto" w:fill="auto"/>
            </w:rPr>
          </w:pPr>
          <w:hyperlink w:anchor="_Toc67064918" w:history="1">
            <w:r w:rsidRPr="002B5032">
              <w:rPr>
                <w:rStyle w:val="Hyperlink"/>
                <w:noProof/>
              </w:rPr>
              <w:t>5</w:t>
            </w:r>
            <w:r>
              <w:rPr>
                <w:rFonts w:eastAsiaTheme="minorEastAsia" w:cstheme="minorBidi"/>
                <w:b w:val="0"/>
                <w:bCs w:val="0"/>
                <w:caps w:val="0"/>
                <w:noProof/>
                <w:sz w:val="22"/>
                <w:szCs w:val="22"/>
                <w:shd w:val="clear" w:color="auto" w:fill="auto"/>
              </w:rPr>
              <w:tab/>
            </w:r>
            <w:r w:rsidRPr="002B5032">
              <w:rPr>
                <w:rStyle w:val="Hyperlink"/>
                <w:noProof/>
              </w:rPr>
              <w:t>User Acceptance Testing (UAT) session &amp; Signoff</w:t>
            </w:r>
            <w:r>
              <w:rPr>
                <w:noProof/>
                <w:webHidden/>
              </w:rPr>
              <w:tab/>
            </w:r>
            <w:r>
              <w:rPr>
                <w:noProof/>
                <w:webHidden/>
              </w:rPr>
              <w:fldChar w:fldCharType="begin"/>
            </w:r>
            <w:r>
              <w:rPr>
                <w:noProof/>
                <w:webHidden/>
              </w:rPr>
              <w:instrText xml:space="preserve"> PAGEREF _Toc67064918 \h </w:instrText>
            </w:r>
            <w:r>
              <w:rPr>
                <w:noProof/>
                <w:webHidden/>
              </w:rPr>
            </w:r>
            <w:r>
              <w:rPr>
                <w:noProof/>
                <w:webHidden/>
              </w:rPr>
              <w:fldChar w:fldCharType="separate"/>
            </w:r>
            <w:r>
              <w:rPr>
                <w:noProof/>
                <w:webHidden/>
              </w:rPr>
              <w:t>3</w:t>
            </w:r>
            <w:r>
              <w:rPr>
                <w:noProof/>
                <w:webHidden/>
              </w:rPr>
              <w:fldChar w:fldCharType="end"/>
            </w:r>
          </w:hyperlink>
        </w:p>
        <w:p w14:paraId="3F888992" w14:textId="04CA4A70" w:rsidR="006747BA" w:rsidRDefault="006747BA">
          <w:pPr>
            <w:pStyle w:val="TOC2"/>
            <w:tabs>
              <w:tab w:val="left" w:pos="720"/>
              <w:tab w:val="right" w:leader="dot" w:pos="9350"/>
            </w:tabs>
            <w:rPr>
              <w:rFonts w:eastAsiaTheme="minorEastAsia" w:cstheme="minorBidi"/>
              <w:smallCaps w:val="0"/>
              <w:noProof/>
              <w:sz w:val="22"/>
              <w:szCs w:val="22"/>
              <w:shd w:val="clear" w:color="auto" w:fill="auto"/>
            </w:rPr>
          </w:pPr>
          <w:hyperlink w:anchor="_Toc67064919" w:history="1">
            <w:r w:rsidRPr="002B5032">
              <w:rPr>
                <w:rStyle w:val="Hyperlink"/>
                <w:noProof/>
              </w:rPr>
              <w:t>5.1</w:t>
            </w:r>
            <w:r>
              <w:rPr>
                <w:rFonts w:eastAsiaTheme="minorEastAsia" w:cstheme="minorBidi"/>
                <w:smallCaps w:val="0"/>
                <w:noProof/>
                <w:sz w:val="22"/>
                <w:szCs w:val="22"/>
                <w:shd w:val="clear" w:color="auto" w:fill="auto"/>
              </w:rPr>
              <w:tab/>
            </w:r>
            <w:r w:rsidRPr="002B5032">
              <w:rPr>
                <w:rStyle w:val="Hyperlink"/>
                <w:noProof/>
              </w:rPr>
              <w:t>UAT Process</w:t>
            </w:r>
            <w:r>
              <w:rPr>
                <w:noProof/>
                <w:webHidden/>
              </w:rPr>
              <w:tab/>
            </w:r>
            <w:r>
              <w:rPr>
                <w:noProof/>
                <w:webHidden/>
              </w:rPr>
              <w:fldChar w:fldCharType="begin"/>
            </w:r>
            <w:r>
              <w:rPr>
                <w:noProof/>
                <w:webHidden/>
              </w:rPr>
              <w:instrText xml:space="preserve"> PAGEREF _Toc67064919 \h </w:instrText>
            </w:r>
            <w:r>
              <w:rPr>
                <w:noProof/>
                <w:webHidden/>
              </w:rPr>
            </w:r>
            <w:r>
              <w:rPr>
                <w:noProof/>
                <w:webHidden/>
              </w:rPr>
              <w:fldChar w:fldCharType="separate"/>
            </w:r>
            <w:r>
              <w:rPr>
                <w:noProof/>
                <w:webHidden/>
              </w:rPr>
              <w:t>3</w:t>
            </w:r>
            <w:r>
              <w:rPr>
                <w:noProof/>
                <w:webHidden/>
              </w:rPr>
              <w:fldChar w:fldCharType="end"/>
            </w:r>
          </w:hyperlink>
        </w:p>
        <w:p w14:paraId="741286FE" w14:textId="45875B06" w:rsidR="006747BA" w:rsidRDefault="006747BA">
          <w:pPr>
            <w:pStyle w:val="TOC1"/>
            <w:tabs>
              <w:tab w:val="left" w:pos="480"/>
              <w:tab w:val="right" w:leader="dot" w:pos="9350"/>
            </w:tabs>
            <w:rPr>
              <w:rFonts w:eastAsiaTheme="minorEastAsia" w:cstheme="minorBidi"/>
              <w:b w:val="0"/>
              <w:bCs w:val="0"/>
              <w:caps w:val="0"/>
              <w:noProof/>
              <w:sz w:val="22"/>
              <w:szCs w:val="22"/>
              <w:shd w:val="clear" w:color="auto" w:fill="auto"/>
            </w:rPr>
          </w:pPr>
          <w:hyperlink w:anchor="_Toc67064920" w:history="1">
            <w:r w:rsidRPr="002B5032">
              <w:rPr>
                <w:rStyle w:val="Hyperlink"/>
                <w:noProof/>
              </w:rPr>
              <w:t>6</w:t>
            </w:r>
            <w:r>
              <w:rPr>
                <w:rFonts w:eastAsiaTheme="minorEastAsia" w:cstheme="minorBidi"/>
                <w:b w:val="0"/>
                <w:bCs w:val="0"/>
                <w:caps w:val="0"/>
                <w:noProof/>
                <w:sz w:val="22"/>
                <w:szCs w:val="22"/>
                <w:shd w:val="clear" w:color="auto" w:fill="auto"/>
              </w:rPr>
              <w:tab/>
            </w:r>
            <w:r w:rsidRPr="002B5032">
              <w:rPr>
                <w:rStyle w:val="Hyperlink"/>
                <w:noProof/>
              </w:rPr>
              <w:t>Prepare for Go-live</w:t>
            </w:r>
            <w:r>
              <w:rPr>
                <w:noProof/>
                <w:webHidden/>
              </w:rPr>
              <w:tab/>
            </w:r>
            <w:r>
              <w:rPr>
                <w:noProof/>
                <w:webHidden/>
              </w:rPr>
              <w:fldChar w:fldCharType="begin"/>
            </w:r>
            <w:r>
              <w:rPr>
                <w:noProof/>
                <w:webHidden/>
              </w:rPr>
              <w:instrText xml:space="preserve"> PAGEREF _Toc67064920 \h </w:instrText>
            </w:r>
            <w:r>
              <w:rPr>
                <w:noProof/>
                <w:webHidden/>
              </w:rPr>
            </w:r>
            <w:r>
              <w:rPr>
                <w:noProof/>
                <w:webHidden/>
              </w:rPr>
              <w:fldChar w:fldCharType="separate"/>
            </w:r>
            <w:r>
              <w:rPr>
                <w:noProof/>
                <w:webHidden/>
              </w:rPr>
              <w:t>3</w:t>
            </w:r>
            <w:r>
              <w:rPr>
                <w:noProof/>
                <w:webHidden/>
              </w:rPr>
              <w:fldChar w:fldCharType="end"/>
            </w:r>
          </w:hyperlink>
        </w:p>
        <w:p w14:paraId="3B477A7A" w14:textId="05D1C021" w:rsidR="006747BA" w:rsidRDefault="006747BA">
          <w:r>
            <w:rPr>
              <w:rFonts w:cstheme="minorHAnsi"/>
              <w:sz w:val="22"/>
              <w:szCs w:val="22"/>
              <w:u w:val="single"/>
            </w:rPr>
            <w:fldChar w:fldCharType="end"/>
          </w:r>
        </w:p>
      </w:sdtContent>
    </w:sdt>
    <w:p w14:paraId="05A2A704" w14:textId="77777777" w:rsidR="0055073B" w:rsidRPr="0055073B" w:rsidRDefault="0055073B" w:rsidP="006747BA"/>
    <w:p w14:paraId="13DB366E" w14:textId="2892A032" w:rsidR="00D13A07" w:rsidRDefault="00D13A07" w:rsidP="006747BA">
      <w:pPr>
        <w:pStyle w:val="Heading1"/>
      </w:pPr>
      <w:bookmarkStart w:id="0" w:name="_Toc67064911"/>
      <w:r>
        <w:t>Project onboarding</w:t>
      </w:r>
      <w:bookmarkEnd w:id="0"/>
    </w:p>
    <w:p w14:paraId="43CC8185" w14:textId="4C41974F" w:rsidR="000931BC" w:rsidRPr="000931BC" w:rsidRDefault="000931BC" w:rsidP="006747BA">
      <w:hyperlink r:id="rId5" w:history="1">
        <w:r w:rsidRPr="000931BC">
          <w:rPr>
            <w:rStyle w:val="Hyperlink"/>
          </w:rPr>
          <w:t>https://docs.microsoft.com/en-us/dynamics365/fin-ops-core/dev-itpro/lifecycle-services/project-onboarding</w:t>
        </w:r>
      </w:hyperlink>
    </w:p>
    <w:p w14:paraId="5C07261E" w14:textId="0C918AE7" w:rsidR="000931BC" w:rsidRPr="006747BA" w:rsidRDefault="000931BC" w:rsidP="006747BA">
      <w:r w:rsidRPr="006747BA">
        <w:t>Project onboarding is a self-paced, wizard-driven onboarding experience that guides project users in Microsoft Dynamics Lifecycle Services (LCS) through the process of setting up the key configuration components for a new implementation project for Dynamic 365 Finance, Dynamics 365 Supply Chain Management, or Dynamic 365 Retail. This wizard can also be accessed during and after the implementation and can be used to update the information as required.</w:t>
      </w:r>
    </w:p>
    <w:p w14:paraId="468A70B2" w14:textId="55D71ACF" w:rsidR="000931BC" w:rsidRDefault="000931BC" w:rsidP="006747BA">
      <w:pPr>
        <w:pStyle w:val="Heading1"/>
      </w:pPr>
      <w:bookmarkStart w:id="1" w:name="_Toc67064912"/>
      <w:r>
        <w:t>Capture business process and requirements</w:t>
      </w:r>
      <w:r w:rsidR="0007473E">
        <w:t xml:space="preserve"> and customer sign off</w:t>
      </w:r>
      <w:bookmarkEnd w:id="1"/>
    </w:p>
    <w:p w14:paraId="0B14C0D4" w14:textId="791A5CAB" w:rsidR="000931BC" w:rsidRDefault="00A24238" w:rsidP="006747BA">
      <w:r>
        <w:t>Detailed business process analysis workshops define the business processes to be implemented in the future and identify where specific functionality of the new system will be used. At the same time, the workshops will identify gaps in functionality that may need to be resolved by a workaround, change in business practice, or modification of the system.</w:t>
      </w:r>
    </w:p>
    <w:p w14:paraId="0361FE64" w14:textId="4E0E389D" w:rsidR="00A24238" w:rsidRDefault="00A24238" w:rsidP="006747BA">
      <w:r>
        <w:t>Typically, there would be a workshop run for each business area (for example, Accounts payable, Purchasing, Sales, and Production). Each workshop would involve key users from the customer’s business. It would be facilitated by a functional consultant and ideally supported by someone taking notes.</w:t>
      </w:r>
    </w:p>
    <w:p w14:paraId="129EB761" w14:textId="03E91E7E" w:rsidR="007E7066" w:rsidRDefault="007E7066" w:rsidP="006747BA">
      <w:r>
        <w:lastRenderedPageBreak/>
        <w:t>Perform fit/gap analysis: After you have captured the business processes and requirements, a thorough analysis of each requirement is required to assess if it can be met by the standard product.</w:t>
      </w:r>
    </w:p>
    <w:p w14:paraId="214372C9" w14:textId="77777777" w:rsidR="006747BA" w:rsidRPr="006747BA" w:rsidRDefault="006747BA" w:rsidP="0056745B">
      <w:pPr>
        <w:pStyle w:val="Heading1"/>
        <w:numPr>
          <w:ilvl w:val="0"/>
          <w:numId w:val="0"/>
        </w:numPr>
      </w:pPr>
    </w:p>
    <w:p w14:paraId="06C38DE9" w14:textId="1AB9BE10" w:rsidR="006747BA" w:rsidRPr="006747BA" w:rsidRDefault="006747BA" w:rsidP="006747BA">
      <w:pPr>
        <w:pStyle w:val="Heading2"/>
      </w:pPr>
      <w:bookmarkStart w:id="2" w:name="_Toc67064913"/>
      <w:r>
        <w:t>Documents required</w:t>
      </w:r>
      <w:bookmarkEnd w:id="2"/>
    </w:p>
    <w:p w14:paraId="68B1BB54" w14:textId="77777777" w:rsidR="0007473E" w:rsidRPr="0007473E" w:rsidRDefault="0007473E" w:rsidP="006747BA">
      <w:pPr>
        <w:pStyle w:val="ListParagraph"/>
        <w:numPr>
          <w:ilvl w:val="0"/>
          <w:numId w:val="3"/>
        </w:numPr>
      </w:pPr>
      <w:r w:rsidRPr="006747BA">
        <w:rPr>
          <w:b/>
          <w:bCs/>
        </w:rPr>
        <w:t>Solution design document (SDD)</w:t>
      </w:r>
      <w:r w:rsidRPr="0007473E">
        <w:t> - This is in-depth documentation of the solution details and solution blueprint that is represented in an end-to-end flow diagram showing all the solution elements that are envisioned and agreed to be leveraged moving forward.</w:t>
      </w:r>
    </w:p>
    <w:p w14:paraId="74C2369A" w14:textId="74C92239" w:rsidR="00314304" w:rsidRDefault="0007473E" w:rsidP="006747BA">
      <w:pPr>
        <w:pStyle w:val="ListParagraph"/>
        <w:numPr>
          <w:ilvl w:val="0"/>
          <w:numId w:val="3"/>
        </w:numPr>
      </w:pPr>
      <w:r w:rsidRPr="006747BA">
        <w:rPr>
          <w:b/>
          <w:bCs/>
        </w:rPr>
        <w:t>Business requirement document (BRD)</w:t>
      </w:r>
      <w:r w:rsidRPr="0007473E">
        <w:t> - After the SDD is prepared, you should revisit the original business requirement document, to ensure that all the business processes and subprocesses are covered, and that all the requirements (functional and non-functional) are addressed.</w:t>
      </w:r>
    </w:p>
    <w:p w14:paraId="6332E342" w14:textId="6CD63B0C" w:rsidR="00314304" w:rsidRPr="00314304" w:rsidRDefault="00314304" w:rsidP="006747BA">
      <w:pPr>
        <w:pStyle w:val="ListParagraph"/>
        <w:numPr>
          <w:ilvl w:val="0"/>
          <w:numId w:val="3"/>
        </w:numPr>
        <w:rPr>
          <w:b/>
          <w:bCs/>
        </w:rPr>
      </w:pPr>
      <w:r w:rsidRPr="00314304">
        <w:rPr>
          <w:rFonts w:ascii="Segoe UI" w:eastAsia="Times New Roman" w:hAnsi="Segoe UI" w:cs="Segoe UI"/>
          <w:b/>
          <w:bCs/>
          <w:color w:val="171717"/>
        </w:rPr>
        <w:t>Customer sign</w:t>
      </w:r>
      <w:r w:rsidRPr="00314304">
        <w:rPr>
          <w:b/>
          <w:bCs/>
          <w:szCs w:val="22"/>
        </w:rPr>
        <w:t>-</w:t>
      </w:r>
      <w:r w:rsidRPr="00314304">
        <w:rPr>
          <w:b/>
          <w:bCs/>
        </w:rPr>
        <w:t>off on BRD</w:t>
      </w:r>
      <w:r>
        <w:rPr>
          <w:b/>
          <w:bCs/>
        </w:rPr>
        <w:t xml:space="preserve"> – </w:t>
      </w:r>
      <w:r w:rsidRPr="00314304">
        <w:t>After reviewing and finalizing the business requirement document, company should get a signoff from customers.</w:t>
      </w:r>
    </w:p>
    <w:p w14:paraId="71A4223C" w14:textId="11830478" w:rsidR="00314304" w:rsidRDefault="00314304" w:rsidP="006747BA">
      <w:pPr>
        <w:pStyle w:val="Heading1"/>
      </w:pPr>
      <w:bookmarkStart w:id="3" w:name="_Toc67064914"/>
      <w:r>
        <w:t>Conference room piloting (CRP)</w:t>
      </w:r>
      <w:bookmarkEnd w:id="3"/>
      <w:r>
        <w:t xml:space="preserve"> </w:t>
      </w:r>
    </w:p>
    <w:p w14:paraId="30BBF14E" w14:textId="33974689" w:rsidR="00314304" w:rsidRDefault="00314304" w:rsidP="006747BA">
      <w:r>
        <w:t>The purpose of the conference room pilot is to validate a software application against the business processes of end users of the software, by allowing end-users to use the software to carry out typical or key business processes using the new software. A commercial advantage of a conference room pilot is that it may allow the customer to prove that the new software will do the job (meets business requirements and expectations)</w:t>
      </w:r>
      <w:r w:rsidR="00AA578D">
        <w:t>.</w:t>
      </w:r>
    </w:p>
    <w:p w14:paraId="4D79D47A" w14:textId="4ECA9F5F" w:rsidR="006747BA" w:rsidRPr="006747BA" w:rsidRDefault="006747BA" w:rsidP="006747BA">
      <w:pPr>
        <w:pStyle w:val="Heading2"/>
      </w:pPr>
      <w:bookmarkStart w:id="4" w:name="_Toc67064915"/>
      <w:r>
        <w:t>Documents required</w:t>
      </w:r>
      <w:bookmarkEnd w:id="4"/>
    </w:p>
    <w:p w14:paraId="6C4B0F76" w14:textId="08D3405E" w:rsidR="006C31D9" w:rsidRPr="00AA578D" w:rsidRDefault="006C31D9" w:rsidP="006747BA">
      <w:pPr>
        <w:pStyle w:val="ListParagraph"/>
        <w:numPr>
          <w:ilvl w:val="0"/>
          <w:numId w:val="3"/>
        </w:numPr>
        <w:rPr>
          <w:b/>
          <w:bCs/>
          <w:shd w:val="clear" w:color="auto" w:fill="auto"/>
        </w:rPr>
      </w:pPr>
      <w:r w:rsidRPr="006C31D9">
        <w:rPr>
          <w:b/>
          <w:bCs/>
        </w:rPr>
        <w:t>Create a functional design document (FDD)</w:t>
      </w:r>
      <w:r>
        <w:rPr>
          <w:b/>
          <w:bCs/>
        </w:rPr>
        <w:t xml:space="preserve">: </w:t>
      </w:r>
      <w:r>
        <w:t>Functional design documents (FDD) describe the planned features in customizations. The document can include things such as flowcharts, screenshots, and wire frames. It can also contain an organized list of requirements that can be used for development, testing, and client sign-off.</w:t>
      </w:r>
    </w:p>
    <w:p w14:paraId="2B58FD30" w14:textId="32856EEB" w:rsidR="00AA578D" w:rsidRPr="005231E3" w:rsidRDefault="00AA578D" w:rsidP="006747BA">
      <w:pPr>
        <w:pStyle w:val="Heading1"/>
      </w:pPr>
      <w:bookmarkStart w:id="5" w:name="_Toc67064916"/>
      <w:r w:rsidRPr="005231E3">
        <w:t>Configuration and development phase</w:t>
      </w:r>
      <w:bookmarkEnd w:id="5"/>
    </w:p>
    <w:p w14:paraId="2E4E8B6B" w14:textId="2CC569D5" w:rsidR="00AA578D" w:rsidRDefault="00AA578D" w:rsidP="006747BA">
      <w:r>
        <w:t xml:space="preserve">This is the phase where </w:t>
      </w:r>
      <w:r w:rsidRPr="00AA578D">
        <w:rPr>
          <w:b/>
          <w:bCs/>
        </w:rPr>
        <w:t>functional consultant</w:t>
      </w:r>
      <w:r>
        <w:t xml:space="preserve"> configures the business requirement in sandbox environment and </w:t>
      </w:r>
      <w:r w:rsidRPr="00AA578D">
        <w:rPr>
          <w:b/>
          <w:bCs/>
        </w:rPr>
        <w:t>technical consultant</w:t>
      </w:r>
      <w:r>
        <w:t xml:space="preserve"> will start the required customization. Customization codes</w:t>
      </w:r>
      <w:r w:rsidR="00896152">
        <w:t xml:space="preserve"> should be stored </w:t>
      </w:r>
      <w:r w:rsidR="005231E3">
        <w:t xml:space="preserve">in </w:t>
      </w:r>
      <w:r w:rsidR="00896152">
        <w:t xml:space="preserve">Microsoft Azure DevOps for future reference. </w:t>
      </w:r>
      <w:r w:rsidR="005231E3">
        <w:t>Once customization is done the same needs to be moved to sandbox for functional testing.</w:t>
      </w:r>
    </w:p>
    <w:p w14:paraId="2C79D05F" w14:textId="5D125F49" w:rsidR="006747BA" w:rsidRPr="006747BA" w:rsidRDefault="006747BA" w:rsidP="006747BA">
      <w:pPr>
        <w:pStyle w:val="Heading2"/>
      </w:pPr>
      <w:bookmarkStart w:id="6" w:name="_Toc67064917"/>
      <w:r>
        <w:t>Documents required</w:t>
      </w:r>
      <w:bookmarkEnd w:id="6"/>
    </w:p>
    <w:p w14:paraId="2FA2F0DA" w14:textId="77777777" w:rsidR="005231E3" w:rsidRPr="005231E3" w:rsidRDefault="005231E3" w:rsidP="006747BA">
      <w:pPr>
        <w:pStyle w:val="ListParagraph"/>
        <w:numPr>
          <w:ilvl w:val="0"/>
          <w:numId w:val="3"/>
        </w:numPr>
      </w:pPr>
      <w:r w:rsidRPr="006747BA">
        <w:rPr>
          <w:b/>
          <w:bCs/>
        </w:rPr>
        <w:t>Technical design document (TDD)</w:t>
      </w:r>
      <w:r w:rsidRPr="005231E3">
        <w:t xml:space="preserve"> - After the functional design document is completed and signed off, the development team needs to start writing a technical design document. It includes information about the programmatic approach of how a particular </w:t>
      </w:r>
      <w:r w:rsidRPr="005231E3">
        <w:lastRenderedPageBreak/>
        <w:t>requirement will be implemented. TDDs are prepared primarily by the developer for the final development.</w:t>
      </w:r>
    </w:p>
    <w:p w14:paraId="25675809" w14:textId="29B03372" w:rsidR="005231E3" w:rsidRDefault="005231E3" w:rsidP="006747BA">
      <w:pPr>
        <w:pStyle w:val="ListParagraph"/>
      </w:pPr>
    </w:p>
    <w:p w14:paraId="67B27367" w14:textId="34FF664F" w:rsidR="005231E3" w:rsidRPr="006747BA" w:rsidRDefault="005231E3" w:rsidP="006747BA">
      <w:pPr>
        <w:pStyle w:val="Heading1"/>
      </w:pPr>
      <w:bookmarkStart w:id="7" w:name="_Toc67064918"/>
      <w:r w:rsidRPr="006747BA">
        <w:rPr>
          <w:rStyle w:val="Strong"/>
          <w:b/>
          <w:bCs w:val="0"/>
        </w:rPr>
        <w:t>User Acceptance Testing (UAT)</w:t>
      </w:r>
      <w:r w:rsidRPr="006747BA">
        <w:t> </w:t>
      </w:r>
      <w:r w:rsidR="00BB7957" w:rsidRPr="006747BA">
        <w:t>session &amp; Signoff</w:t>
      </w:r>
      <w:bookmarkEnd w:id="7"/>
    </w:p>
    <w:p w14:paraId="3549376A" w14:textId="1BB0B12D" w:rsidR="0066325E" w:rsidRDefault="0066325E" w:rsidP="006747BA">
      <w:r>
        <w:t xml:space="preserve">UAT is a type of testing performed by the end user or the client to verify/accept the software system before moving the software application to the production environment. UAT is done in the final phase of testing after functional, integration and system testing </w:t>
      </w:r>
      <w:r w:rsidR="00F1137F">
        <w:t>are</w:t>
      </w:r>
      <w:r>
        <w:t xml:space="preserve"> done.</w:t>
      </w:r>
    </w:p>
    <w:p w14:paraId="6489C2DE" w14:textId="1D43FF73" w:rsidR="00F1137F" w:rsidRDefault="00F1137F" w:rsidP="006747BA">
      <w:pPr>
        <w:pStyle w:val="Heading2"/>
      </w:pPr>
      <w:bookmarkStart w:id="8" w:name="_Toc67064919"/>
      <w:r>
        <w:t>UAT Process</w:t>
      </w:r>
      <w:bookmarkEnd w:id="8"/>
    </w:p>
    <w:p w14:paraId="3EBA0CBA" w14:textId="77777777" w:rsidR="00F1137F" w:rsidRPr="00F1137F" w:rsidRDefault="00F1137F" w:rsidP="006747BA">
      <w:pPr>
        <w:pStyle w:val="ListParagraph"/>
        <w:numPr>
          <w:ilvl w:val="0"/>
          <w:numId w:val="9"/>
        </w:numPr>
      </w:pPr>
      <w:r w:rsidRPr="00F1137F">
        <w:t>Analysis of Business Requirements</w:t>
      </w:r>
    </w:p>
    <w:p w14:paraId="028710EB" w14:textId="77777777" w:rsidR="00F1137F" w:rsidRPr="00F1137F" w:rsidRDefault="00F1137F" w:rsidP="006747BA">
      <w:pPr>
        <w:pStyle w:val="ListParagraph"/>
        <w:numPr>
          <w:ilvl w:val="0"/>
          <w:numId w:val="9"/>
        </w:numPr>
      </w:pPr>
      <w:r w:rsidRPr="00F1137F">
        <w:t>Creation of UAT test plan</w:t>
      </w:r>
    </w:p>
    <w:p w14:paraId="12A0B694" w14:textId="77777777" w:rsidR="00F1137F" w:rsidRPr="00F1137F" w:rsidRDefault="00F1137F" w:rsidP="006747BA">
      <w:pPr>
        <w:pStyle w:val="ListParagraph"/>
        <w:numPr>
          <w:ilvl w:val="0"/>
          <w:numId w:val="9"/>
        </w:numPr>
      </w:pPr>
      <w:r w:rsidRPr="00F1137F">
        <w:t>Identify Test Scenarios</w:t>
      </w:r>
    </w:p>
    <w:p w14:paraId="3A890FE1" w14:textId="77777777" w:rsidR="00F1137F" w:rsidRPr="00F1137F" w:rsidRDefault="00F1137F" w:rsidP="006747BA">
      <w:pPr>
        <w:pStyle w:val="ListParagraph"/>
        <w:numPr>
          <w:ilvl w:val="0"/>
          <w:numId w:val="9"/>
        </w:numPr>
      </w:pPr>
      <w:r w:rsidRPr="00F1137F">
        <w:t>Create UAT Test Cases</w:t>
      </w:r>
    </w:p>
    <w:p w14:paraId="3732F97D" w14:textId="77777777" w:rsidR="00F1137F" w:rsidRPr="00F1137F" w:rsidRDefault="00F1137F" w:rsidP="006747BA">
      <w:pPr>
        <w:pStyle w:val="ListParagraph"/>
        <w:numPr>
          <w:ilvl w:val="0"/>
          <w:numId w:val="9"/>
        </w:numPr>
      </w:pPr>
      <w:r w:rsidRPr="00F1137F">
        <w:t xml:space="preserve">Preparation of Test </w:t>
      </w:r>
      <w:proofErr w:type="gramStart"/>
      <w:r w:rsidRPr="00F1137F">
        <w:t>Data(</w:t>
      </w:r>
      <w:proofErr w:type="gramEnd"/>
      <w:r w:rsidRPr="00F1137F">
        <w:t>Production like Data)</w:t>
      </w:r>
    </w:p>
    <w:p w14:paraId="399A0694" w14:textId="77777777" w:rsidR="00F1137F" w:rsidRPr="00F1137F" w:rsidRDefault="00F1137F" w:rsidP="006747BA">
      <w:pPr>
        <w:pStyle w:val="ListParagraph"/>
        <w:numPr>
          <w:ilvl w:val="0"/>
          <w:numId w:val="9"/>
        </w:numPr>
      </w:pPr>
      <w:r w:rsidRPr="00F1137F">
        <w:t>Run the Test cases</w:t>
      </w:r>
    </w:p>
    <w:p w14:paraId="64FB3142" w14:textId="77777777" w:rsidR="00F1137F" w:rsidRPr="00F1137F" w:rsidRDefault="00F1137F" w:rsidP="006747BA">
      <w:pPr>
        <w:pStyle w:val="ListParagraph"/>
        <w:numPr>
          <w:ilvl w:val="0"/>
          <w:numId w:val="9"/>
        </w:numPr>
      </w:pPr>
      <w:r w:rsidRPr="00F1137F">
        <w:t>Record the Results</w:t>
      </w:r>
    </w:p>
    <w:p w14:paraId="139D947C" w14:textId="75C7261D" w:rsidR="00F1137F" w:rsidRDefault="00F1137F" w:rsidP="006747BA">
      <w:pPr>
        <w:pStyle w:val="ListParagraph"/>
        <w:numPr>
          <w:ilvl w:val="0"/>
          <w:numId w:val="9"/>
        </w:numPr>
      </w:pPr>
      <w:r w:rsidRPr="00F1137F">
        <w:t>Confirm business objectives</w:t>
      </w:r>
    </w:p>
    <w:p w14:paraId="740E29F5" w14:textId="2DC4978C" w:rsidR="00F1137F" w:rsidRDefault="00F1137F" w:rsidP="006747BA">
      <w:pPr>
        <w:pStyle w:val="Heading1"/>
      </w:pPr>
      <w:bookmarkStart w:id="9" w:name="_Toc67064920"/>
      <w:r>
        <w:t>Prepare for Go-live</w:t>
      </w:r>
      <w:bookmarkEnd w:id="9"/>
    </w:p>
    <w:p w14:paraId="69F6A43B" w14:textId="23783258" w:rsidR="008A687C" w:rsidRPr="008A687C" w:rsidRDefault="008A687C" w:rsidP="006747BA">
      <w:hyperlink r:id="rId6" w:history="1">
        <w:r w:rsidRPr="008A687C">
          <w:rPr>
            <w:rStyle w:val="Hyperlink"/>
          </w:rPr>
          <w:t>https://docs.microsoft.com/en-us/dynamics365/fin-ops-core/fin-ops/imp-lifecycle/prepare-go-live</w:t>
        </w:r>
      </w:hyperlink>
    </w:p>
    <w:p w14:paraId="511203D0" w14:textId="55301250" w:rsidR="00BB7957" w:rsidRDefault="00BB7957" w:rsidP="006747BA">
      <w:r>
        <w:t xml:space="preserve">After UAT session sign-off, Implementation team should prepare for Go-live. </w:t>
      </w:r>
    </w:p>
    <w:p w14:paraId="303B77AE" w14:textId="5A37D6D5" w:rsidR="008A687C" w:rsidRDefault="008A687C" w:rsidP="006747BA">
      <w:pPr>
        <w:pStyle w:val="ListParagraph"/>
        <w:numPr>
          <w:ilvl w:val="0"/>
          <w:numId w:val="3"/>
        </w:numPr>
      </w:pPr>
      <w:r>
        <w:t>Update Go-live dates in LCS</w:t>
      </w:r>
    </w:p>
    <w:p w14:paraId="2B3981A5" w14:textId="07880C2F" w:rsidR="008A687C" w:rsidRDefault="008A687C" w:rsidP="006747BA">
      <w:pPr>
        <w:pStyle w:val="ListParagraph"/>
        <w:numPr>
          <w:ilvl w:val="0"/>
          <w:numId w:val="3"/>
        </w:numPr>
      </w:pPr>
      <w:r>
        <w:t>Complete and send pre go-live checklist.</w:t>
      </w:r>
    </w:p>
    <w:p w14:paraId="09481097" w14:textId="35B81FFD" w:rsidR="008A687C" w:rsidRDefault="008A687C" w:rsidP="006747BA">
      <w:pPr>
        <w:pStyle w:val="ListParagraph"/>
        <w:numPr>
          <w:ilvl w:val="0"/>
          <w:numId w:val="3"/>
        </w:numPr>
      </w:pPr>
      <w:r>
        <w:t>Project go-live assessment</w:t>
      </w:r>
    </w:p>
    <w:p w14:paraId="0E5A00BA" w14:textId="70EE0334" w:rsidR="008A687C" w:rsidRDefault="008A687C" w:rsidP="006747BA">
      <w:pPr>
        <w:pStyle w:val="ListParagraph"/>
        <w:numPr>
          <w:ilvl w:val="0"/>
          <w:numId w:val="3"/>
        </w:numPr>
      </w:pPr>
      <w:r>
        <w:t>Production deployment request</w:t>
      </w:r>
    </w:p>
    <w:p w14:paraId="75FDE024" w14:textId="1AF99D07" w:rsidR="008A687C" w:rsidRDefault="008A687C" w:rsidP="006747BA">
      <w:pPr>
        <w:pStyle w:val="ListParagraph"/>
        <w:numPr>
          <w:ilvl w:val="0"/>
          <w:numId w:val="3"/>
        </w:numPr>
      </w:pPr>
      <w:r>
        <w:t>Database copy from sandbox (If applicable)</w:t>
      </w:r>
    </w:p>
    <w:p w14:paraId="7509DAEC" w14:textId="1ED0324B" w:rsidR="008A687C" w:rsidRPr="008A687C" w:rsidRDefault="008A687C" w:rsidP="006747BA">
      <w:pPr>
        <w:pStyle w:val="ListParagraph"/>
        <w:numPr>
          <w:ilvl w:val="0"/>
          <w:numId w:val="3"/>
        </w:numPr>
      </w:pPr>
      <w:r>
        <w:t>Production ready and Go-live.</w:t>
      </w:r>
    </w:p>
    <w:p w14:paraId="21C4792F" w14:textId="77777777" w:rsidR="00BB7957" w:rsidRPr="00BB7957" w:rsidRDefault="00BB7957" w:rsidP="006747BA"/>
    <w:p w14:paraId="2C61D5AA" w14:textId="77777777" w:rsidR="00BB7957" w:rsidRPr="00BB7957" w:rsidRDefault="00BB7957" w:rsidP="006747BA"/>
    <w:p w14:paraId="05670963" w14:textId="77777777" w:rsidR="00F1137F" w:rsidRPr="00F1137F" w:rsidRDefault="00F1137F" w:rsidP="006747BA"/>
    <w:p w14:paraId="670DD565" w14:textId="77777777" w:rsidR="00F1137F" w:rsidRPr="00F1137F" w:rsidRDefault="00F1137F" w:rsidP="006747BA"/>
    <w:p w14:paraId="68AE5144" w14:textId="77777777" w:rsidR="0007473E" w:rsidRPr="007E7066" w:rsidRDefault="0007473E" w:rsidP="006747BA">
      <w:pPr>
        <w:pStyle w:val="Heading1"/>
        <w:numPr>
          <w:ilvl w:val="0"/>
          <w:numId w:val="0"/>
        </w:numPr>
        <w:ind w:left="432" w:hanging="432"/>
      </w:pPr>
    </w:p>
    <w:sectPr w:rsidR="0007473E" w:rsidRPr="007E7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01BA3"/>
    <w:multiLevelType w:val="hybridMultilevel"/>
    <w:tmpl w:val="E1C496BC"/>
    <w:lvl w:ilvl="0" w:tplc="D6AC2E7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B0EB5"/>
    <w:multiLevelType w:val="hybridMultilevel"/>
    <w:tmpl w:val="F1BA15D4"/>
    <w:lvl w:ilvl="0" w:tplc="46E40700">
      <w:start w:val="1"/>
      <w:numFmt w:val="decimal"/>
      <w:lvlText w:val="%1.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D6BA6"/>
    <w:multiLevelType w:val="hybridMultilevel"/>
    <w:tmpl w:val="D494C254"/>
    <w:lvl w:ilvl="0" w:tplc="0034436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A7ADC"/>
    <w:multiLevelType w:val="multilevel"/>
    <w:tmpl w:val="34FC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078BC"/>
    <w:multiLevelType w:val="multilevel"/>
    <w:tmpl w:val="45A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36FDE"/>
    <w:multiLevelType w:val="multilevel"/>
    <w:tmpl w:val="F474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7335A"/>
    <w:multiLevelType w:val="multilevel"/>
    <w:tmpl w:val="702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55569"/>
    <w:multiLevelType w:val="hybridMultilevel"/>
    <w:tmpl w:val="60865F92"/>
    <w:lvl w:ilvl="0" w:tplc="9FBC794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F42479"/>
    <w:multiLevelType w:val="multilevel"/>
    <w:tmpl w:val="FAE2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2386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26060329">
    <w:abstractNumId w:val="0"/>
  </w:num>
  <w:num w:numId="2" w16cid:durableId="847328194">
    <w:abstractNumId w:val="7"/>
  </w:num>
  <w:num w:numId="3" w16cid:durableId="1748191006">
    <w:abstractNumId w:val="2"/>
  </w:num>
  <w:num w:numId="4" w16cid:durableId="756902908">
    <w:abstractNumId w:val="3"/>
  </w:num>
  <w:num w:numId="5" w16cid:durableId="314141346">
    <w:abstractNumId w:val="5"/>
  </w:num>
  <w:num w:numId="6" w16cid:durableId="960191167">
    <w:abstractNumId w:val="4"/>
  </w:num>
  <w:num w:numId="7" w16cid:durableId="358312617">
    <w:abstractNumId w:val="6"/>
  </w:num>
  <w:num w:numId="8" w16cid:durableId="2079549917">
    <w:abstractNumId w:val="1"/>
  </w:num>
  <w:num w:numId="9" w16cid:durableId="1185289677">
    <w:abstractNumId w:val="8"/>
  </w:num>
  <w:num w:numId="10" w16cid:durableId="16763723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B8"/>
    <w:rsid w:val="0007473E"/>
    <w:rsid w:val="000931BC"/>
    <w:rsid w:val="003077C8"/>
    <w:rsid w:val="00314304"/>
    <w:rsid w:val="00512999"/>
    <w:rsid w:val="005231E3"/>
    <w:rsid w:val="005459D0"/>
    <w:rsid w:val="0055073B"/>
    <w:rsid w:val="0056745B"/>
    <w:rsid w:val="005C1297"/>
    <w:rsid w:val="0066325E"/>
    <w:rsid w:val="006747BA"/>
    <w:rsid w:val="006C31D9"/>
    <w:rsid w:val="007E7066"/>
    <w:rsid w:val="00896152"/>
    <w:rsid w:val="008A687C"/>
    <w:rsid w:val="00A24238"/>
    <w:rsid w:val="00AA578D"/>
    <w:rsid w:val="00B359B8"/>
    <w:rsid w:val="00B90258"/>
    <w:rsid w:val="00BB7957"/>
    <w:rsid w:val="00C947AE"/>
    <w:rsid w:val="00D13A07"/>
    <w:rsid w:val="00DE61CD"/>
    <w:rsid w:val="00F11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16CDC"/>
  <w15:chartTrackingRefBased/>
  <w15:docId w15:val="{F7F4E74D-F8EE-4880-90C7-EC26EB3A2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6747BA"/>
    <w:pPr>
      <w:spacing w:line="240" w:lineRule="auto"/>
      <w:jc w:val="both"/>
    </w:pPr>
    <w:rPr>
      <w:sz w:val="24"/>
      <w:szCs w:val="24"/>
      <w:shd w:val="clear" w:color="auto" w:fill="FFFFFF"/>
    </w:rPr>
  </w:style>
  <w:style w:type="paragraph" w:styleId="Heading1">
    <w:name w:val="heading 1"/>
    <w:basedOn w:val="Normal"/>
    <w:next w:val="Normal"/>
    <w:link w:val="Heading1Char"/>
    <w:uiPriority w:val="9"/>
    <w:qFormat/>
    <w:rsid w:val="0056745B"/>
    <w:pPr>
      <w:keepNext/>
      <w:keepLines/>
      <w:numPr>
        <w:numId w:val="10"/>
      </w:numPr>
      <w:spacing w:before="360" w:after="100" w:afterAutospacing="1"/>
      <w:outlineLvl w:val="0"/>
    </w:pPr>
    <w:rPr>
      <w:rFonts w:asciiTheme="majorHAnsi" w:eastAsiaTheme="majorEastAsia" w:hAnsiTheme="majorHAnsi" w:cstheme="majorBidi"/>
      <w:b/>
      <w:color w:val="000000" w:themeColor="text1"/>
      <w:sz w:val="28"/>
      <w:szCs w:val="32"/>
      <w:u w:val="single"/>
    </w:rPr>
  </w:style>
  <w:style w:type="paragraph" w:styleId="Heading2">
    <w:name w:val="heading 2"/>
    <w:next w:val="Normal"/>
    <w:link w:val="Heading2Char"/>
    <w:uiPriority w:val="9"/>
    <w:unhideWhenUsed/>
    <w:qFormat/>
    <w:rsid w:val="006747BA"/>
    <w:pPr>
      <w:numPr>
        <w:ilvl w:val="1"/>
        <w:numId w:val="10"/>
      </w:numPr>
      <w:spacing w:before="40" w:after="120"/>
      <w:outlineLvl w:val="1"/>
    </w:pPr>
    <w:rPr>
      <w:rFonts w:asciiTheme="majorHAnsi" w:eastAsiaTheme="majorEastAsia" w:hAnsiTheme="majorHAnsi" w:cstheme="majorBidi"/>
      <w:b/>
      <w:color w:val="000000" w:themeColor="text1"/>
      <w:sz w:val="26"/>
      <w:szCs w:val="26"/>
      <w:u w:val="single"/>
      <w:shd w:val="clear" w:color="auto" w:fill="FFFFFF"/>
    </w:rPr>
  </w:style>
  <w:style w:type="paragraph" w:styleId="Heading3">
    <w:name w:val="heading 3"/>
    <w:basedOn w:val="Normal"/>
    <w:next w:val="Normal"/>
    <w:link w:val="Heading3Char"/>
    <w:uiPriority w:val="9"/>
    <w:semiHidden/>
    <w:unhideWhenUsed/>
    <w:qFormat/>
    <w:rsid w:val="006747BA"/>
    <w:pPr>
      <w:keepNext/>
      <w:keepLines/>
      <w:numPr>
        <w:ilvl w:val="2"/>
        <w:numId w:val="10"/>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747BA"/>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747BA"/>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747BA"/>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7BA"/>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7BA"/>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7BA"/>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45B"/>
    <w:rPr>
      <w:rFonts w:asciiTheme="majorHAnsi" w:eastAsiaTheme="majorEastAsia" w:hAnsiTheme="majorHAnsi" w:cstheme="majorBidi"/>
      <w:b/>
      <w:color w:val="000000" w:themeColor="text1"/>
      <w:sz w:val="28"/>
      <w:szCs w:val="32"/>
      <w:u w:val="single"/>
    </w:rPr>
  </w:style>
  <w:style w:type="character" w:styleId="Hyperlink">
    <w:name w:val="Hyperlink"/>
    <w:basedOn w:val="DefaultParagraphFont"/>
    <w:uiPriority w:val="99"/>
    <w:unhideWhenUsed/>
    <w:rsid w:val="000931BC"/>
    <w:rPr>
      <w:color w:val="0563C1" w:themeColor="hyperlink"/>
      <w:u w:val="single"/>
    </w:rPr>
  </w:style>
  <w:style w:type="character" w:styleId="UnresolvedMention">
    <w:name w:val="Unresolved Mention"/>
    <w:basedOn w:val="DefaultParagraphFont"/>
    <w:uiPriority w:val="99"/>
    <w:semiHidden/>
    <w:unhideWhenUsed/>
    <w:rsid w:val="000931BC"/>
    <w:rPr>
      <w:color w:val="605E5C"/>
      <w:shd w:val="clear" w:color="auto" w:fill="E1DFDD"/>
    </w:rPr>
  </w:style>
  <w:style w:type="character" w:customStyle="1" w:styleId="Heading2Char">
    <w:name w:val="Heading 2 Char"/>
    <w:basedOn w:val="DefaultParagraphFont"/>
    <w:link w:val="Heading2"/>
    <w:uiPriority w:val="9"/>
    <w:rsid w:val="006747BA"/>
    <w:rPr>
      <w:rFonts w:asciiTheme="majorHAnsi" w:eastAsiaTheme="majorEastAsia" w:hAnsiTheme="majorHAnsi" w:cstheme="majorBidi"/>
      <w:b/>
      <w:color w:val="000000" w:themeColor="text1"/>
      <w:sz w:val="26"/>
      <w:szCs w:val="26"/>
      <w:u w:val="single"/>
    </w:rPr>
  </w:style>
  <w:style w:type="paragraph" w:styleId="ListParagraph">
    <w:name w:val="List Paragraph"/>
    <w:basedOn w:val="Normal"/>
    <w:uiPriority w:val="34"/>
    <w:qFormat/>
    <w:rsid w:val="007E7066"/>
    <w:pPr>
      <w:ind w:left="720"/>
      <w:contextualSpacing/>
    </w:pPr>
  </w:style>
  <w:style w:type="character" w:styleId="Strong">
    <w:name w:val="Strong"/>
    <w:basedOn w:val="DefaultParagraphFont"/>
    <w:uiPriority w:val="22"/>
    <w:qFormat/>
    <w:rsid w:val="0007473E"/>
    <w:rPr>
      <w:b/>
      <w:bCs/>
    </w:rPr>
  </w:style>
  <w:style w:type="paragraph" w:styleId="NoSpacing">
    <w:name w:val="No Spacing"/>
    <w:uiPriority w:val="1"/>
    <w:qFormat/>
    <w:rsid w:val="00314304"/>
    <w:pPr>
      <w:spacing w:after="0" w:line="240" w:lineRule="auto"/>
      <w:jc w:val="both"/>
    </w:pPr>
    <w:rPr>
      <w:sz w:val="24"/>
    </w:rPr>
  </w:style>
  <w:style w:type="paragraph" w:styleId="TOCHeading">
    <w:name w:val="TOC Heading"/>
    <w:basedOn w:val="Heading1"/>
    <w:next w:val="Normal"/>
    <w:uiPriority w:val="39"/>
    <w:unhideWhenUsed/>
    <w:qFormat/>
    <w:rsid w:val="0055073B"/>
    <w:pPr>
      <w:numPr>
        <w:numId w:val="0"/>
      </w:numPr>
      <w:spacing w:line="259" w:lineRule="auto"/>
      <w:jc w:val="left"/>
      <w:outlineLvl w:val="9"/>
    </w:pPr>
    <w:rPr>
      <w:b w:val="0"/>
      <w:color w:val="2F5496" w:themeColor="accent1" w:themeShade="BF"/>
      <w:sz w:val="32"/>
      <w:u w:val="none"/>
    </w:rPr>
  </w:style>
  <w:style w:type="paragraph" w:styleId="TOC1">
    <w:name w:val="toc 1"/>
    <w:basedOn w:val="Normal"/>
    <w:next w:val="Normal"/>
    <w:autoRedefine/>
    <w:uiPriority w:val="39"/>
    <w:unhideWhenUsed/>
    <w:rsid w:val="006747BA"/>
    <w:pPr>
      <w:spacing w:before="120" w:after="120"/>
      <w:jc w:val="left"/>
    </w:pPr>
    <w:rPr>
      <w:rFonts w:cstheme="minorHAnsi"/>
      <w:b/>
      <w:bCs/>
      <w:caps/>
      <w:sz w:val="20"/>
      <w:szCs w:val="20"/>
    </w:rPr>
  </w:style>
  <w:style w:type="paragraph" w:styleId="TOC2">
    <w:name w:val="toc 2"/>
    <w:basedOn w:val="Normal"/>
    <w:next w:val="Normal"/>
    <w:autoRedefine/>
    <w:uiPriority w:val="39"/>
    <w:unhideWhenUsed/>
    <w:rsid w:val="00DE61CD"/>
    <w:pPr>
      <w:spacing w:after="0"/>
      <w:ind w:left="240"/>
      <w:jc w:val="left"/>
    </w:pPr>
    <w:rPr>
      <w:rFonts w:cstheme="minorHAnsi"/>
      <w:smallCaps/>
      <w:sz w:val="20"/>
      <w:szCs w:val="20"/>
    </w:rPr>
  </w:style>
  <w:style w:type="character" w:customStyle="1" w:styleId="Heading3Char">
    <w:name w:val="Heading 3 Char"/>
    <w:basedOn w:val="DefaultParagraphFont"/>
    <w:link w:val="Heading3"/>
    <w:uiPriority w:val="9"/>
    <w:semiHidden/>
    <w:rsid w:val="006747B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747BA"/>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6747BA"/>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6747BA"/>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6747BA"/>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6747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47BA"/>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6747BA"/>
    <w:pPr>
      <w:spacing w:after="0"/>
      <w:ind w:left="480"/>
      <w:jc w:val="left"/>
    </w:pPr>
    <w:rPr>
      <w:rFonts w:cstheme="minorHAnsi"/>
      <w:i/>
      <w:iCs/>
      <w:sz w:val="20"/>
      <w:szCs w:val="20"/>
    </w:rPr>
  </w:style>
  <w:style w:type="paragraph" w:styleId="TOC4">
    <w:name w:val="toc 4"/>
    <w:basedOn w:val="Normal"/>
    <w:next w:val="Normal"/>
    <w:autoRedefine/>
    <w:uiPriority w:val="39"/>
    <w:unhideWhenUsed/>
    <w:rsid w:val="006747BA"/>
    <w:pPr>
      <w:spacing w:after="0"/>
      <w:ind w:left="720"/>
      <w:jc w:val="left"/>
    </w:pPr>
    <w:rPr>
      <w:rFonts w:cstheme="minorHAnsi"/>
      <w:sz w:val="18"/>
      <w:szCs w:val="18"/>
    </w:rPr>
  </w:style>
  <w:style w:type="paragraph" w:styleId="TOC5">
    <w:name w:val="toc 5"/>
    <w:basedOn w:val="Normal"/>
    <w:next w:val="Normal"/>
    <w:autoRedefine/>
    <w:uiPriority w:val="39"/>
    <w:unhideWhenUsed/>
    <w:rsid w:val="006747BA"/>
    <w:pPr>
      <w:spacing w:after="0"/>
      <w:ind w:left="960"/>
      <w:jc w:val="left"/>
    </w:pPr>
    <w:rPr>
      <w:rFonts w:cstheme="minorHAnsi"/>
      <w:sz w:val="18"/>
      <w:szCs w:val="18"/>
    </w:rPr>
  </w:style>
  <w:style w:type="paragraph" w:styleId="TOC6">
    <w:name w:val="toc 6"/>
    <w:basedOn w:val="Normal"/>
    <w:next w:val="Normal"/>
    <w:autoRedefine/>
    <w:uiPriority w:val="39"/>
    <w:unhideWhenUsed/>
    <w:rsid w:val="006747BA"/>
    <w:pPr>
      <w:spacing w:after="0"/>
      <w:ind w:left="1200"/>
      <w:jc w:val="left"/>
    </w:pPr>
    <w:rPr>
      <w:rFonts w:cstheme="minorHAnsi"/>
      <w:sz w:val="18"/>
      <w:szCs w:val="18"/>
    </w:rPr>
  </w:style>
  <w:style w:type="paragraph" w:styleId="TOC7">
    <w:name w:val="toc 7"/>
    <w:basedOn w:val="Normal"/>
    <w:next w:val="Normal"/>
    <w:autoRedefine/>
    <w:uiPriority w:val="39"/>
    <w:unhideWhenUsed/>
    <w:rsid w:val="006747BA"/>
    <w:pPr>
      <w:spacing w:after="0"/>
      <w:ind w:left="1440"/>
      <w:jc w:val="left"/>
    </w:pPr>
    <w:rPr>
      <w:rFonts w:cstheme="minorHAnsi"/>
      <w:sz w:val="18"/>
      <w:szCs w:val="18"/>
    </w:rPr>
  </w:style>
  <w:style w:type="paragraph" w:styleId="TOC8">
    <w:name w:val="toc 8"/>
    <w:basedOn w:val="Normal"/>
    <w:next w:val="Normal"/>
    <w:autoRedefine/>
    <w:uiPriority w:val="39"/>
    <w:unhideWhenUsed/>
    <w:rsid w:val="006747BA"/>
    <w:pPr>
      <w:spacing w:after="0"/>
      <w:ind w:left="1680"/>
      <w:jc w:val="left"/>
    </w:pPr>
    <w:rPr>
      <w:rFonts w:cstheme="minorHAnsi"/>
      <w:sz w:val="18"/>
      <w:szCs w:val="18"/>
    </w:rPr>
  </w:style>
  <w:style w:type="paragraph" w:styleId="TOC9">
    <w:name w:val="toc 9"/>
    <w:basedOn w:val="Normal"/>
    <w:next w:val="Normal"/>
    <w:autoRedefine/>
    <w:uiPriority w:val="39"/>
    <w:unhideWhenUsed/>
    <w:rsid w:val="006747BA"/>
    <w:pPr>
      <w:spacing w:after="0"/>
      <w:ind w:left="1920"/>
      <w:jc w:val="left"/>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696332">
      <w:bodyDiv w:val="1"/>
      <w:marLeft w:val="0"/>
      <w:marRight w:val="0"/>
      <w:marTop w:val="0"/>
      <w:marBottom w:val="0"/>
      <w:divBdr>
        <w:top w:val="none" w:sz="0" w:space="0" w:color="auto"/>
        <w:left w:val="none" w:sz="0" w:space="0" w:color="auto"/>
        <w:bottom w:val="none" w:sz="0" w:space="0" w:color="auto"/>
        <w:right w:val="none" w:sz="0" w:space="0" w:color="auto"/>
      </w:divBdr>
    </w:div>
    <w:div w:id="832598572">
      <w:bodyDiv w:val="1"/>
      <w:marLeft w:val="0"/>
      <w:marRight w:val="0"/>
      <w:marTop w:val="0"/>
      <w:marBottom w:val="0"/>
      <w:divBdr>
        <w:top w:val="none" w:sz="0" w:space="0" w:color="auto"/>
        <w:left w:val="none" w:sz="0" w:space="0" w:color="auto"/>
        <w:bottom w:val="none" w:sz="0" w:space="0" w:color="auto"/>
        <w:right w:val="none" w:sz="0" w:space="0" w:color="auto"/>
      </w:divBdr>
    </w:div>
    <w:div w:id="1116410956">
      <w:bodyDiv w:val="1"/>
      <w:marLeft w:val="0"/>
      <w:marRight w:val="0"/>
      <w:marTop w:val="0"/>
      <w:marBottom w:val="0"/>
      <w:divBdr>
        <w:top w:val="none" w:sz="0" w:space="0" w:color="auto"/>
        <w:left w:val="none" w:sz="0" w:space="0" w:color="auto"/>
        <w:bottom w:val="none" w:sz="0" w:space="0" w:color="auto"/>
        <w:right w:val="none" w:sz="0" w:space="0" w:color="auto"/>
      </w:divBdr>
    </w:div>
    <w:div w:id="1610577145">
      <w:bodyDiv w:val="1"/>
      <w:marLeft w:val="0"/>
      <w:marRight w:val="0"/>
      <w:marTop w:val="0"/>
      <w:marBottom w:val="0"/>
      <w:divBdr>
        <w:top w:val="none" w:sz="0" w:space="0" w:color="auto"/>
        <w:left w:val="none" w:sz="0" w:space="0" w:color="auto"/>
        <w:bottom w:val="none" w:sz="0" w:space="0" w:color="auto"/>
        <w:right w:val="none" w:sz="0" w:space="0" w:color="auto"/>
      </w:divBdr>
    </w:div>
    <w:div w:id="1975602473">
      <w:bodyDiv w:val="1"/>
      <w:marLeft w:val="0"/>
      <w:marRight w:val="0"/>
      <w:marTop w:val="0"/>
      <w:marBottom w:val="0"/>
      <w:divBdr>
        <w:top w:val="none" w:sz="0" w:space="0" w:color="auto"/>
        <w:left w:val="none" w:sz="0" w:space="0" w:color="auto"/>
        <w:bottom w:val="none" w:sz="0" w:space="0" w:color="auto"/>
        <w:right w:val="none" w:sz="0" w:space="0" w:color="auto"/>
      </w:divBdr>
    </w:div>
    <w:div w:id="2013020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dynamics365/fin-ops-core/fin-ops/imp-lifecycle/prepare-go-live" TargetMode="External"/><Relationship Id="rId5" Type="http://schemas.openxmlformats.org/officeDocument/2006/relationships/hyperlink" Target="https://docs.microsoft.com/en-us/dynamics365/fin-ops-core/dev-itpro/lifecycle-services/project-onboard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Jain</dc:creator>
  <cp:keywords/>
  <dc:description/>
  <cp:lastModifiedBy>Rabson Lungu</cp:lastModifiedBy>
  <cp:revision>2</cp:revision>
  <dcterms:created xsi:type="dcterms:W3CDTF">2024-09-26T13:26:00Z</dcterms:created>
  <dcterms:modified xsi:type="dcterms:W3CDTF">2024-09-26T13:26:00Z</dcterms:modified>
</cp:coreProperties>
</file>